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5D6B" w14:textId="77777777" w:rsidR="00B6217D" w:rsidRDefault="00B6217D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</w:pPr>
    </w:p>
    <w:p w14:paraId="1384D7FF" w14:textId="77777777" w:rsidR="00D168B3" w:rsidRDefault="00D168B3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EGU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L</w:t>
      </w:r>
      <w:r>
        <w:rPr>
          <w:rFonts w:ascii="Times New Roman" w:eastAsia="Garamond" w:hAnsi="Times New Roman" w:cs="Times New Roman"/>
          <w:b/>
          <w:spacing w:val="-1"/>
          <w:w w:val="105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MI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b/>
          <w:spacing w:val="-1"/>
          <w:w w:val="10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b/>
          <w:spacing w:val="1"/>
          <w:w w:val="96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10"/>
          <w:sz w:val="24"/>
          <w:szCs w:val="24"/>
          <w:lang w:val="pl-PL"/>
        </w:rPr>
        <w:t>B</w:t>
      </w:r>
      <w:r>
        <w:rPr>
          <w:rFonts w:ascii="Times New Roman" w:eastAsia="Garamond" w:hAnsi="Times New Roman" w:cs="Times New Roman"/>
          <w:b/>
          <w:spacing w:val="-3"/>
          <w:w w:val="101"/>
          <w:sz w:val="24"/>
          <w:szCs w:val="24"/>
          <w:lang w:val="pl-PL"/>
        </w:rPr>
        <w:t>O</w:t>
      </w:r>
      <w:r>
        <w:rPr>
          <w:rFonts w:ascii="Times New Roman" w:eastAsia="Garamond" w:hAnsi="Times New Roman" w:cs="Times New Roman"/>
          <w:b/>
          <w:spacing w:val="1"/>
          <w:w w:val="111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  <w:t>U</w:t>
      </w:r>
    </w:p>
    <w:p w14:paraId="6A5F0A81" w14:textId="77777777" w:rsidR="00D168B3" w:rsidRDefault="00D168B3">
      <w:pPr>
        <w:spacing w:before="9" w:after="0" w:line="110" w:lineRule="exact"/>
        <w:rPr>
          <w:rFonts w:ascii="Times New Roman" w:hAnsi="Times New Roman" w:cs="Times New Roman"/>
          <w:sz w:val="11"/>
          <w:szCs w:val="11"/>
          <w:lang w:val="pl-PL"/>
        </w:rPr>
      </w:pPr>
    </w:p>
    <w:p w14:paraId="5B22F1E5" w14:textId="77777777" w:rsidR="00D168B3" w:rsidRDefault="00D168B3">
      <w:pPr>
        <w:spacing w:after="0" w:line="100" w:lineRule="atLeast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w w:val="9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</w:p>
    <w:p w14:paraId="66A6C1C5" w14:textId="77777777" w:rsidR="00D168B3" w:rsidRDefault="00D168B3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26648BC5" w14:textId="1657C8D7" w:rsidR="00D168B3" w:rsidRDefault="00D168B3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1"/>
          <w:w w:val="109"/>
          <w:sz w:val="24"/>
          <w:szCs w:val="24"/>
          <w:lang w:val="pl-PL"/>
        </w:rPr>
        <w:t xml:space="preserve">działania podnoszące kompetencje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t>S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tudentów 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 ramach </w:t>
      </w:r>
      <w:r w:rsidR="000102D7">
        <w:rPr>
          <w:rFonts w:ascii="Times New Roman" w:eastAsia="Garamond" w:hAnsi="Times New Roman" w:cs="Times New Roman"/>
          <w:sz w:val="24"/>
          <w:szCs w:val="24"/>
          <w:lang w:val="pl-PL"/>
        </w:rPr>
        <w:t>Z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adania </w:t>
      </w:r>
      <w:r w:rsidR="00180914">
        <w:rPr>
          <w:rFonts w:ascii="Times New Roman" w:eastAsia="Garamond" w:hAnsi="Times New Roman" w:cs="Times New Roman"/>
          <w:sz w:val="24"/>
          <w:szCs w:val="24"/>
          <w:lang w:val="pl-PL"/>
        </w:rPr>
        <w:t>8</w:t>
      </w:r>
      <w:r w:rsidR="00791A88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br/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>projektu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nr </w:t>
      </w:r>
      <w:r w:rsidR="004F5688" w:rsidRPr="004F5688">
        <w:rPr>
          <w:rFonts w:ascii="Times New Roman" w:eastAsia="Garamond" w:hAnsi="Times New Roman" w:cs="Times New Roman"/>
          <w:sz w:val="24"/>
          <w:szCs w:val="24"/>
          <w:lang w:val="pl-PL"/>
        </w:rPr>
        <w:t>POWR.03.05.00-00-Z046/18</w:t>
      </w:r>
    </w:p>
    <w:p w14:paraId="7A52B8F0" w14:textId="77777777" w:rsidR="008B389F" w:rsidRDefault="008B389F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528DCE1D" w14:textId="77777777" w:rsidR="00D168B3" w:rsidRDefault="00D168B3" w:rsidP="003201DE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pn. 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„Synergia - zintegrowany program rozwoju SGGW”,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BA2287">
        <w:rPr>
          <w:rFonts w:ascii="Times New Roman" w:eastAsia="Garamond" w:hAnsi="Times New Roman" w:cs="Times New Roman"/>
          <w:sz w:val="24"/>
          <w:szCs w:val="24"/>
          <w:lang w:val="pl-PL"/>
        </w:rPr>
        <w:t>.</w:t>
      </w:r>
    </w:p>
    <w:p w14:paraId="2529235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14:paraId="363DEDF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Organizatorzy i cele działań</w:t>
      </w:r>
    </w:p>
    <w:p w14:paraId="00DFE8E4" w14:textId="569C7ED4" w:rsidR="00D168B3" w:rsidRPr="00F26C66" w:rsidRDefault="00D168B3" w:rsidP="00F26C6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Organizatorem działań podnoszących kompetencje </w:t>
      </w:r>
      <w:r w:rsidR="00C84E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jest Szkoła Główna Gospodarstwa Wiejskiego w 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zwana dalej SGGW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8F62E79" w14:textId="776D7A1B" w:rsidR="00D168B3" w:rsidRDefault="00D168B3" w:rsidP="008C332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Celem działań jest podniesienie kompetencji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w terminie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od 11 czerwca 20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 r.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września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202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r. </w:t>
      </w:r>
      <w:r w:rsidR="00F26C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Cel zostanie osiągnięty poprzez realizację następujących działań:</w:t>
      </w:r>
    </w:p>
    <w:p w14:paraId="206D52C5" w14:textId="538166C7" w:rsidR="00180914" w:rsidRDefault="000102D7" w:rsidP="00180914">
      <w:pPr>
        <w:pStyle w:val="Akapitzlist1"/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bookmarkStart w:id="0" w:name="_GoBack"/>
      <w:bookmarkEnd w:id="0"/>
      <w:r w:rsidR="0018091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zkolenia pod nazwą:</w:t>
      </w:r>
    </w:p>
    <w:p w14:paraId="1D0D170D" w14:textId="77777777" w:rsidR="00180914" w:rsidRPr="004629BA" w:rsidRDefault="00180914" w:rsidP="00180914">
      <w:pPr>
        <w:pStyle w:val="Akapitzlist1"/>
        <w:numPr>
          <w:ilvl w:val="1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629BA">
        <w:rPr>
          <w:rFonts w:ascii="Times New Roman" w:eastAsia="Calibri" w:hAnsi="Times New Roman" w:cs="Times New Roman"/>
          <w:sz w:val="24"/>
          <w:szCs w:val="24"/>
          <w:lang w:val="pl-PL"/>
        </w:rPr>
        <w:t>Kiper Herbaty,</w:t>
      </w:r>
    </w:p>
    <w:p w14:paraId="1A3A0C24" w14:textId="77777777" w:rsidR="00180914" w:rsidRPr="004629BA" w:rsidRDefault="00180914" w:rsidP="00180914">
      <w:pPr>
        <w:pStyle w:val="Akapitzlist1"/>
        <w:numPr>
          <w:ilvl w:val="1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629BA">
        <w:rPr>
          <w:rFonts w:ascii="Times New Roman" w:eastAsia="Calibri" w:hAnsi="Times New Roman" w:cs="Times New Roman"/>
          <w:sz w:val="24"/>
          <w:szCs w:val="24"/>
          <w:lang w:val="pl-PL"/>
        </w:rPr>
        <w:t>Barman Blender I stopień,</w:t>
      </w:r>
    </w:p>
    <w:p w14:paraId="3FF08051" w14:textId="77777777" w:rsidR="00180914" w:rsidRPr="0033478C" w:rsidRDefault="00180914" w:rsidP="00180914">
      <w:pPr>
        <w:pStyle w:val="Akapitzlist1"/>
        <w:numPr>
          <w:ilvl w:val="1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29BA">
        <w:rPr>
          <w:rFonts w:ascii="Times New Roman" w:eastAsia="Calibri" w:hAnsi="Times New Roman" w:cs="Times New Roman"/>
          <w:sz w:val="24"/>
          <w:szCs w:val="24"/>
        </w:rPr>
        <w:t>Barman Blender II stopień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7788F5" w14:textId="77777777" w:rsidR="00180914" w:rsidRPr="0033478C" w:rsidRDefault="00180914" w:rsidP="00180914">
      <w:pPr>
        <w:pStyle w:val="Akapitzlist1"/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4629BA">
        <w:rPr>
          <w:rFonts w:ascii="Times New Roman" w:eastAsia="Calibri" w:hAnsi="Times New Roman" w:cs="Times New Roman"/>
          <w:sz w:val="24"/>
          <w:szCs w:val="24"/>
          <w:lang w:val="pl-PL"/>
        </w:rPr>
        <w:t>Wizyty studyjne połączone z warsztatami praktycznymi:</w:t>
      </w:r>
    </w:p>
    <w:p w14:paraId="6CCDD733" w14:textId="77777777" w:rsidR="00180914" w:rsidRDefault="00180914" w:rsidP="00180914">
      <w:pPr>
        <w:pStyle w:val="Akapitzlist1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629BA">
        <w:rPr>
          <w:rFonts w:ascii="Times New Roman" w:eastAsia="Calibri" w:hAnsi="Times New Roman" w:cs="Times New Roman"/>
          <w:sz w:val="24"/>
          <w:szCs w:val="24"/>
          <w:lang w:val="pl-PL"/>
        </w:rPr>
        <w:t>Slow Food Polska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14:paraId="2FC5A236" w14:textId="77777777" w:rsidR="00180914" w:rsidRPr="00EF78F7" w:rsidRDefault="00180914" w:rsidP="00180914">
      <w:pPr>
        <w:pStyle w:val="Akapitzlist1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3478C">
        <w:rPr>
          <w:rFonts w:ascii="Times New Roman" w:eastAsia="Calibri" w:hAnsi="Times New Roman" w:cs="Times New Roman"/>
          <w:sz w:val="24"/>
          <w:szCs w:val="24"/>
          <w:lang w:val="pl-PL"/>
        </w:rPr>
        <w:t>Slow Food Włochy</w:t>
      </w:r>
    </w:p>
    <w:p w14:paraId="01E33BF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14:paraId="0580AA29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Grupa docelowa i kryteria przyjęcia</w:t>
      </w:r>
    </w:p>
    <w:p w14:paraId="340C8D30" w14:textId="41E39039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Działania kierowane są do </w:t>
      </w:r>
      <w:r w:rsidR="00FB6A0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i </w:t>
      </w:r>
      <w:r w:rsidR="00FB6A0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tudentek 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studiujących 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terminie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realizacji działań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3201D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których chcą uczestniczyć</w:t>
      </w:r>
      <w:r w:rsidR="0044698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 czterech ostatnich semestrach studiów stacjonarnych I stopnia</w:t>
      </w:r>
      <w:r w:rsidR="003201D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II stopnia, studiujących na kierunkach</w:t>
      </w:r>
      <w:r w:rsidR="00E108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="004765D6" w:rsidRPr="008F11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Gastronomia i Hotelarstwo, Żywienie Człowieka i Ocena Żywności prowadzonych przez </w:t>
      </w:r>
      <w:r w:rsidR="004765D6" w:rsidRPr="008F11EB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Wydział Żywienia Człowieka </w:t>
      </w:r>
      <w:r w:rsidR="004765D6" w:rsidRPr="008F11E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SGGW </w:t>
      </w:r>
      <w:r w:rsidR="000C125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 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zwanych dalej odrębnie Kandydatem/ką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0912DF0" w14:textId="51C431A3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Kandydat/ka musi studiować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na SGGW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kierunku objętym zadaniem.</w:t>
      </w:r>
    </w:p>
    <w:p w14:paraId="3C9C3408" w14:textId="77777777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Podstawowym kryterium rekrutacyjnym jest kolejność zgłoszeń na działanie.</w:t>
      </w:r>
    </w:p>
    <w:p w14:paraId="4F84DEFD" w14:textId="77777777" w:rsidR="005D287C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D287C">
        <w:rPr>
          <w:rFonts w:ascii="Times New Roman" w:hAnsi="Times New Roman"/>
          <w:bCs/>
          <w:sz w:val="24"/>
          <w:lang w:val="pl-PL"/>
        </w:rPr>
        <w:t xml:space="preserve">Nabór odbywa się odrębnie na </w:t>
      </w:r>
      <w:r w:rsidR="00DD7DA6" w:rsidRPr="005D287C">
        <w:rPr>
          <w:rFonts w:ascii="Times New Roman" w:hAnsi="Times New Roman"/>
          <w:bCs/>
          <w:sz w:val="24"/>
          <w:lang w:val="pl-PL"/>
        </w:rPr>
        <w:t>każdą edycj</w:t>
      </w:r>
      <w:r w:rsidR="00963C17" w:rsidRPr="005D287C">
        <w:rPr>
          <w:rFonts w:ascii="Times New Roman" w:hAnsi="Times New Roman"/>
          <w:bCs/>
          <w:sz w:val="24"/>
          <w:lang w:val="pl-PL"/>
        </w:rPr>
        <w:t>ę</w:t>
      </w:r>
      <w:r w:rsidR="00DD7DA6"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Pr="005D287C">
        <w:rPr>
          <w:rFonts w:ascii="Times New Roman" w:hAnsi="Times New Roman"/>
          <w:bCs/>
          <w:sz w:val="24"/>
          <w:lang w:val="pl-PL"/>
        </w:rPr>
        <w:t>każde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5D287C">
        <w:rPr>
          <w:rFonts w:ascii="Times New Roman" w:hAnsi="Times New Roman"/>
          <w:bCs/>
          <w:sz w:val="24"/>
          <w:lang w:val="pl-PL"/>
        </w:rPr>
        <w:t xml:space="preserve">odrębnego </w:t>
      </w:r>
      <w:r w:rsidRPr="005D287C">
        <w:rPr>
          <w:rFonts w:ascii="Times New Roman" w:hAnsi="Times New Roman"/>
          <w:bCs/>
          <w:sz w:val="24"/>
          <w:lang w:val="pl-PL"/>
        </w:rPr>
        <w:t>działani</w:t>
      </w:r>
      <w:r w:rsidR="00DD7DA6" w:rsidRPr="005D287C">
        <w:rPr>
          <w:rFonts w:ascii="Times New Roman" w:hAnsi="Times New Roman"/>
          <w:bCs/>
          <w:sz w:val="24"/>
          <w:lang w:val="pl-PL"/>
        </w:rPr>
        <w:t>a</w:t>
      </w:r>
      <w:r w:rsidRPr="005D287C">
        <w:rPr>
          <w:rFonts w:ascii="Times New Roman" w:hAnsi="Times New Roman"/>
          <w:bCs/>
          <w:sz w:val="24"/>
          <w:lang w:val="pl-PL"/>
        </w:rPr>
        <w:t>, wymienione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3201DE">
        <w:rPr>
          <w:rFonts w:ascii="Times New Roman" w:hAnsi="Times New Roman"/>
          <w:bCs/>
          <w:sz w:val="24"/>
          <w:lang w:val="pl-PL"/>
        </w:rPr>
        <w:br/>
      </w:r>
      <w:r w:rsidRPr="005D287C">
        <w:rPr>
          <w:rFonts w:ascii="Times New Roman" w:hAnsi="Times New Roman"/>
          <w:bCs/>
          <w:sz w:val="24"/>
          <w:lang w:val="pl-PL"/>
        </w:rPr>
        <w:t>w</w:t>
      </w:r>
      <w:r w:rsidR="003201DE">
        <w:rPr>
          <w:rFonts w:ascii="Times New Roman" w:hAnsi="Times New Roman"/>
          <w:bCs/>
          <w:sz w:val="24"/>
          <w:lang w:val="pl-PL"/>
        </w:rPr>
        <w:t xml:space="preserve"> </w:t>
      </w:r>
      <w:r w:rsidR="003201DE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Pr="005D287C">
        <w:rPr>
          <w:rFonts w:ascii="Times New Roman" w:hAnsi="Times New Roman"/>
          <w:bCs/>
          <w:sz w:val="24"/>
          <w:lang w:val="pl-PL"/>
        </w:rPr>
        <w:t>1 pkt 2.</w:t>
      </w:r>
    </w:p>
    <w:p w14:paraId="376B5FB6" w14:textId="42770517" w:rsidR="00C97722" w:rsidRPr="00C97722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przypadku większej liczby chętnych niż liczba oferowanych miejsc pod uwagę będą brane kryteria dodatkowe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określone w ust. 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D438DC1" w14:textId="48483D99" w:rsidR="00DD7DA6" w:rsidRPr="00215ABE" w:rsidRDefault="005D287C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6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1 jest średnia ocen uzyskanych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 dwóch  ostatnich semestrów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zakończony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ch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 terminem rozpoczęcia naboru na daną edycję określonego działania</w:t>
      </w:r>
      <w:r w:rsidR="0093265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(za to kryterium można uzyskać od 0 do 6 pkt). Obliczenie wyniku punktowego będzie realizowane</w:t>
      </w:r>
      <w:r w:rsidR="0093265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 dokładnością do dwóch miejsc 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przecinku, zgodnie z formułą: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</w:p>
    <w:p w14:paraId="13A1E747" w14:textId="77777777" w:rsidR="00DD7DA6" w:rsidRDefault="00DD7DA6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Punkty = </w: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begin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nstrText xml:space="preserve"> eq \f(średnia studenta – 3,00;5,00 – 3,00) </w:instrTex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end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× 6 pkt</w:t>
      </w:r>
    </w:p>
    <w:p w14:paraId="4532512E" w14:textId="77777777" w:rsidR="00D168B3" w:rsidRDefault="00593E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5D287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7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2 jest liczba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aktywności prorozwojowych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związanych z kierunkiem studiów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dwóch ostatnich 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semestrach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0C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zakończonych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przed terminem rozpoczęcia naboru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daną edycję określonego działania (np. szkolenia, kursy, konferencje, konkursy naukowe, koła zainteresowań naukowych) udokumentowanych certyfikatami ukończenia szkoleń lub kursów, certyfikatami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uczestnictwa w konferencjach, zaświadczeniami o uczestnictwie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konkursach naukowych, zaświadczeniami o </w:t>
      </w:r>
      <w:r w:rsidR="00E46EC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aktywnym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członkostwie w kołach naukowych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lub dokumentami równoważnymi,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 0,5 punktu z każdą aktywność. Za to kryterium można uzyskać maksymalnie 5 punktów.</w:t>
      </w:r>
    </w:p>
    <w:p w14:paraId="36612901" w14:textId="77777777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Kryterium dodatkowym 3 jest orzeczona niepełnosprawność: TAK – 2 pkt; NIE – 0 pkt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stwierdzona w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oparciu o orzeczenie o niepełnosprawności</w:t>
      </w:r>
      <w:r w:rsidR="00993C02"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86ED64B" w14:textId="18EEB208" w:rsidR="005D287C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 zakwalifikowaniu się na działanie decyduje liczba uzyskanych przez </w:t>
      </w:r>
      <w:r w:rsidR="0093265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andydata punktów. Komisja rekrutacyjna przygotowuje listę rankingową </w:t>
      </w:r>
      <w:r w:rsidR="0093265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oraz listę rezerwową.</w:t>
      </w:r>
    </w:p>
    <w:p w14:paraId="5F1FC74C" w14:textId="77777777" w:rsidR="00C97722" w:rsidRDefault="00C977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10. W przypadku osób, które uczestniczyły już w jednej formie wsparcia i chciałyby dodatkowo przystąpić do kolejnych szkoleń, pierwszeństwo będą miały osoby, które nie uczestniczyły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żadnej formie wsparcia</w:t>
      </w:r>
      <w:r w:rsidR="006A180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oferowanej przez Szkołę Główną Gospodarstwa Wiejskiego w Warszawie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12D9675" w14:textId="5DE3225D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2A4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Osoby przyjęte na działania są zobowiązane do uczestnictwa w zajęciach w ramach </w:t>
      </w:r>
      <w:r w:rsidR="00C31D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wybranej formy wsparcia, a także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przystąpienia do przewidzianych </w:t>
      </w:r>
      <w:r w:rsidR="009D14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testów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Dopuszczalna absencja</w:t>
      </w:r>
      <w:r w:rsidR="0093265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nie może przekroczyć 20% godzin działania.</w:t>
      </w:r>
    </w:p>
    <w:p w14:paraId="2CF1FD4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3</w:t>
      </w:r>
    </w:p>
    <w:p w14:paraId="5A8DEFB8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Wymagane dokumenty</w:t>
      </w:r>
    </w:p>
    <w:p w14:paraId="123253C4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jest zobowiązany/a do złożenia kompletu dokumentów:</w:t>
      </w:r>
    </w:p>
    <w:p w14:paraId="2FC44B97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formularz danych osobowych</w:t>
      </w:r>
      <w:r w:rsidR="00411DC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1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18949AFA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oświadczenie o zapoznaniu się i akceptacji postanowień regulaminu naboru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2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egzemplarz,</w:t>
      </w:r>
    </w:p>
    <w:p w14:paraId="180A285D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oświadczenie uczestnika projektu o kwalifikowalności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3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egzemplarz,</w:t>
      </w:r>
    </w:p>
    <w:p w14:paraId="58BB2C75" w14:textId="77777777" w:rsidR="008B389F" w:rsidRPr="000C1256" w:rsidRDefault="008B389F" w:rsidP="00E10831">
      <w:pPr>
        <w:pStyle w:val="Akapitzlist1"/>
        <w:numPr>
          <w:ilvl w:val="0"/>
          <w:numId w:val="11"/>
        </w:numPr>
        <w:spacing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umowa uczestnictwa w projekcie (załącznik </w:t>
      </w:r>
      <w:r w:rsidR="00E10831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4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) – </w:t>
      </w:r>
      <w:r w:rsidR="00BE4122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2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egzemplarz</w:t>
      </w:r>
      <w:r w:rsidR="00CE6FD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e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1FA578F2" w14:textId="77777777" w:rsidR="00D168B3" w:rsidRDefault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E1083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Dokumenty należy składać zgodnie z terminami naboru do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oordynatora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adani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odule 2 lub w miejscu wskazanym w ogłoszeniu o naborze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A1D99BB" w14:textId="35F70256" w:rsidR="0059276E" w:rsidRDefault="0059276E" w:rsidP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Kandydat/</w:t>
      </w:r>
      <w:r w:rsidR="009B164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 zobowiązany/a jest do wypełnienia ankiety z informacją o losach uczestnika</w:t>
      </w:r>
      <w:r w:rsidR="0093265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 6 miesiącach od zakończenia formy wsparcia i prz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ekazania do Koordynatora Zadania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Module 2.</w:t>
      </w:r>
    </w:p>
    <w:p w14:paraId="4C9F6F27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4</w:t>
      </w:r>
    </w:p>
    <w:p w14:paraId="1B780B4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Zasady finansowania uczestnictwa</w:t>
      </w:r>
    </w:p>
    <w:p w14:paraId="67566488" w14:textId="3E9D611B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Przed rozpoczęciem udziału w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danych działaniu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formie stacjonarnej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(w pierwszym dniu działania)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zakwalifikowani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andydaci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zobowiązani są 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umow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udziału w projekcie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2 egzemplarzach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(załącznik 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)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468AD29" w14:textId="6114D307" w:rsidR="008C3322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Kandydaci, którzy zostaną zakwalifikowani do  udziału w działaniach w formie zdalnej, zobowiązują się do niezwłocznego przekazania dokumentacji papierowej wymienionej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w </w:t>
      </w:r>
      <w:r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3</w:t>
      </w:r>
      <w:r w:rsidRPr="005D287C">
        <w:rPr>
          <w:rFonts w:ascii="Times New Roman" w:hAnsi="Times New Roman"/>
          <w:bCs/>
          <w:sz w:val="24"/>
          <w:lang w:val="pl-PL"/>
        </w:rPr>
        <w:t xml:space="preserve"> pkt </w:t>
      </w:r>
      <w:r>
        <w:rPr>
          <w:rFonts w:ascii="Times New Roman" w:hAnsi="Times New Roman"/>
          <w:bCs/>
          <w:sz w:val="24"/>
          <w:lang w:val="pl-PL"/>
        </w:rPr>
        <w:t>1 Regulaminu</w:t>
      </w:r>
      <w:r w:rsidRPr="005D287C">
        <w:rPr>
          <w:rFonts w:ascii="Times New Roman" w:hAnsi="Times New Roman"/>
          <w:bCs/>
          <w:sz w:val="24"/>
          <w:lang w:val="pl-PL"/>
        </w:rPr>
        <w:t>.</w:t>
      </w:r>
    </w:p>
    <w:p w14:paraId="785BB442" w14:textId="36A316A9" w:rsidR="00D168B3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wypełnienia otrzymywanych ankiet na potrzeby ewaluacji kompetencji i monitoringu wskaźników projektu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11F35AB" w14:textId="29A920AC" w:rsidR="00D168B3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aktualizacji danych osobowych w trakcie trwania studiów oraz przez okres czterech lat po ich zakończeniu.</w:t>
      </w:r>
    </w:p>
    <w:p w14:paraId="555ADE53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</w:p>
    <w:p w14:paraId="1A10041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Komisja Rekrutacyjna</w:t>
      </w:r>
    </w:p>
    <w:p w14:paraId="73791248" w14:textId="73A3D95F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Naboru </w:t>
      </w:r>
      <w:r w:rsidR="00FB6A0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na działania dokonuje Komisja Rekrutacyjna składająca się z trzech członków.</w:t>
      </w:r>
    </w:p>
    <w:p w14:paraId="06BF5C0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Komisję Rekrutacyjną powołuje Dziekan </w:t>
      </w:r>
      <w:r w:rsidR="00477755">
        <w:rPr>
          <w:rFonts w:ascii="Times New Roman" w:eastAsia="Garamond" w:hAnsi="Times New Roman" w:cs="Times New Roman"/>
          <w:sz w:val="24"/>
          <w:szCs w:val="24"/>
          <w:lang w:val="pl-PL"/>
        </w:rPr>
        <w:t>w porozumieniu z Dyrektorem/Dyrektorami Instytutu</w:t>
      </w:r>
      <w:r w:rsidR="003F4CDB">
        <w:rPr>
          <w:rFonts w:ascii="Times New Roman" w:eastAsia="Garamond" w:hAnsi="Times New Roman" w:cs="Times New Roman"/>
          <w:sz w:val="24"/>
          <w:szCs w:val="24"/>
          <w:lang w:val="pl-PL"/>
        </w:rPr>
        <w:t>/Instytutów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63951F9" w14:textId="122C8BEA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 xml:space="preserve">3. W skład Komisji Rekrutacyjnej wchodzą: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Koordynator Zadania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Module 2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– przewodniczący, sekretarz, członek </w:t>
      </w:r>
      <w:r w:rsidR="002B25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komisji rekrutacyjnej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00AC5D4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6</w:t>
      </w:r>
    </w:p>
    <w:p w14:paraId="08541FF9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Terminy rekrutacji i limity przyjęć</w:t>
      </w:r>
    </w:p>
    <w:p w14:paraId="1E5B51A6" w14:textId="3C1EDE0A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Kandydaci będą mogli zgłaszać się w terminach zgodnie z ogłoszeniem o naborze na działanie wym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ienione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F12E4" w:rsidRPr="003F1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Regulaminu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30581E0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Kolejne nabory odbędą się zgodnie z harmonogramem zaplanowanym w projekcie.</w:t>
      </w:r>
    </w:p>
    <w:p w14:paraId="3F83D7E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7</w:t>
      </w:r>
    </w:p>
    <w:p w14:paraId="3FFE2344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Przepływ informacji</w:t>
      </w:r>
    </w:p>
    <w:p w14:paraId="139BAE97" w14:textId="4F1527EA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Informacja o terminach prowadzonych naborów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ich wynikach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przedstawiona będzie w formie:</w:t>
      </w:r>
    </w:p>
    <w:p w14:paraId="568583E3" w14:textId="77777777" w:rsid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o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głoszeń zamieszczanych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tablicy ogłoszeń na 14 dni przed wyznaczonym terminem,</w:t>
      </w:r>
    </w:p>
    <w:p w14:paraId="5B217BAC" w14:textId="77777777" w:rsidR="00477755" w:rsidRP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ogłoszeń internetowych zamieszczanych na stronie internetowej projektu: </w:t>
      </w:r>
      <w:hyperlink r:id="rId7" w:history="1">
        <w:r w:rsidR="00B07EBC" w:rsidRPr="000C0DB5">
          <w:rPr>
            <w:rStyle w:val="Hipercze"/>
          </w:rPr>
          <w:t>http://projektsynergia.sggw.pl</w:t>
        </w:r>
      </w:hyperlink>
      <w:r w:rsidR="00145799" w:rsidRPr="00B07EBC">
        <w:rPr>
          <w:color w:val="000000"/>
        </w:rPr>
        <w:t xml:space="preserve"> </w:t>
      </w:r>
    </w:p>
    <w:p w14:paraId="2E92580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8</w:t>
      </w:r>
    </w:p>
    <w:p w14:paraId="3F4765D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Postanowienia ogólne</w:t>
      </w:r>
    </w:p>
    <w:p w14:paraId="311A175C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Regulamin wchodzi w życie z dniem </w:t>
      </w:r>
      <w:r w:rsidR="00B07EBC"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podpisani</w:t>
      </w:r>
      <w:r w:rsidR="00B677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307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obowiązuje do dnia zakończenia realizacji projektu.</w:t>
      </w:r>
    </w:p>
    <w:p w14:paraId="50FEF7BE" w14:textId="585720B4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Ostateczna interpretacja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egulaminu w sprawach spornych należy do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0730D43" w14:textId="218E786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Sprawy nieobjęte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egulaminem rozstrzygane są przez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8D0A9FE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14:paraId="38164945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Odwołania i sprawy sporne</w:t>
      </w:r>
    </w:p>
    <w:p w14:paraId="4A05A74B" w14:textId="5E54500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ma możliwość odwołania się od decyzji Komisji Rekrutacyjnej. Odwołanie należy złożyć w formie pisemnej do Komisji Rekrutacyjnej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terminie do 7 dni przed rozpoczęciem 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które podlegać będzie rozpatrzeniu przez Koordynatora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Modułu 2.</w:t>
      </w:r>
    </w:p>
    <w:p w14:paraId="55EFD02C" w14:textId="7F0A707D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Odpowiedź na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złożone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odwołanie zostanie skierowana do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andydata/tki w formie pisemnej</w:t>
      </w:r>
      <w:r w:rsidR="0093265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jest ostateczna w sprawie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92E57AD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21E649B6" w14:textId="77777777" w:rsidR="00D168B3" w:rsidRDefault="00D168B3">
      <w:p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Załączniki: </w:t>
      </w:r>
    </w:p>
    <w:p w14:paraId="1AA697FF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danych osobowych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0421D30E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zapoznaniu się i akceptacji postanowień regulaminu naboru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2),</w:t>
      </w:r>
    </w:p>
    <w:p w14:paraId="20AA6328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uczestnika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 kwalifikowalności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43AAA94F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udz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iału w projekcie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sectPr w:rsidR="00D168B3" w:rsidSect="00AA293A">
      <w:headerReference w:type="default" r:id="rId8"/>
      <w:footerReference w:type="default" r:id="rId9"/>
      <w:pgSz w:w="11906" w:h="16838"/>
      <w:pgMar w:top="1524" w:right="1300" w:bottom="960" w:left="1300" w:header="21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B293" w14:textId="77777777" w:rsidR="00EE2D95" w:rsidRDefault="00EE2D95">
      <w:pPr>
        <w:spacing w:after="0" w:line="240" w:lineRule="auto"/>
      </w:pPr>
      <w:r>
        <w:separator/>
      </w:r>
    </w:p>
  </w:endnote>
  <w:endnote w:type="continuationSeparator" w:id="0">
    <w:p w14:paraId="376D992F" w14:textId="77777777" w:rsidR="00EE2D95" w:rsidRDefault="00EE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269137"/>
      <w:docPartObj>
        <w:docPartGallery w:val="Page Numbers (Bottom of Page)"/>
        <w:docPartUnique/>
      </w:docPartObj>
    </w:sdtPr>
    <w:sdtEndPr/>
    <w:sdtContent>
      <w:p w14:paraId="7DFB3E91" w14:textId="77777777" w:rsidR="00986268" w:rsidRDefault="00AA293A">
        <w:pPr>
          <w:pStyle w:val="Stopka"/>
          <w:jc w:val="right"/>
        </w:pPr>
        <w:r>
          <w:fldChar w:fldCharType="begin"/>
        </w:r>
        <w:r w:rsidR="00986268">
          <w:instrText>PAGE   \* MERGEFORMAT</w:instrText>
        </w:r>
        <w:r>
          <w:fldChar w:fldCharType="separate"/>
        </w:r>
        <w:r w:rsidR="00B21328" w:rsidRPr="00B21328">
          <w:rPr>
            <w:noProof/>
            <w:lang w:val="pl-PL"/>
          </w:rPr>
          <w:t>5</w:t>
        </w:r>
        <w:r>
          <w:fldChar w:fldCharType="end"/>
        </w:r>
      </w:p>
    </w:sdtContent>
  </w:sdt>
  <w:p w14:paraId="2A9C3DA8" w14:textId="77777777" w:rsidR="00D168B3" w:rsidRDefault="00D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F3FB" w14:textId="77777777" w:rsidR="00EE2D95" w:rsidRDefault="00EE2D95">
      <w:pPr>
        <w:spacing w:after="0" w:line="240" w:lineRule="auto"/>
      </w:pPr>
      <w:r>
        <w:separator/>
      </w:r>
    </w:p>
  </w:footnote>
  <w:footnote w:type="continuationSeparator" w:id="0">
    <w:p w14:paraId="78F5D0A9" w14:textId="77777777" w:rsidR="00EE2D95" w:rsidRDefault="00EE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F8DC" w14:textId="77777777" w:rsidR="00D168B3" w:rsidRDefault="00E14810">
    <w:pPr>
      <w:pStyle w:val="Nagwek1"/>
      <w:tabs>
        <w:tab w:val="clear" w:pos="9072"/>
        <w:tab w:val="right" w:pos="10490"/>
      </w:tabs>
      <w:ind w:left="-1417" w:right="-1417"/>
      <w:jc w:val="center"/>
    </w:pPr>
    <w:r>
      <w:rPr>
        <w:noProof/>
        <w:lang w:val="pl-PL" w:eastAsia="pl-PL"/>
      </w:rPr>
      <w:drawing>
        <wp:inline distT="0" distB="0" distL="0" distR="0" wp14:anchorId="358BCF47" wp14:editId="4F9BA099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974BE"/>
    <w:multiLevelType w:val="hybridMultilevel"/>
    <w:tmpl w:val="B5728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5EE6"/>
    <w:multiLevelType w:val="hybridMultilevel"/>
    <w:tmpl w:val="DDFC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66719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242B35F9"/>
    <w:multiLevelType w:val="hybridMultilevel"/>
    <w:tmpl w:val="D4D0E4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E7338C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1" w15:restartNumberingAfterBreak="0">
    <w:nsid w:val="524E41EC"/>
    <w:multiLevelType w:val="hybridMultilevel"/>
    <w:tmpl w:val="F6BA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87A41"/>
    <w:multiLevelType w:val="hybridMultilevel"/>
    <w:tmpl w:val="9CB44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74C5C"/>
    <w:multiLevelType w:val="multilevel"/>
    <w:tmpl w:val="C9C2A3EA"/>
    <w:lvl w:ilvl="0">
      <w:start w:val="1"/>
      <w:numFmt w:val="decimal"/>
      <w:lvlText w:val="%1)"/>
      <w:lvlJc w:val="left"/>
      <w:pPr>
        <w:tabs>
          <w:tab w:val="num" w:pos="-491"/>
        </w:tabs>
        <w:ind w:left="720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491"/>
        </w:tabs>
        <w:ind w:left="3109" w:hanging="360"/>
      </w:pPr>
    </w:lvl>
    <w:lvl w:ilvl="2">
      <w:start w:val="1"/>
      <w:numFmt w:val="lowerRoman"/>
      <w:lvlText w:val="%3."/>
      <w:lvlJc w:val="left"/>
      <w:pPr>
        <w:tabs>
          <w:tab w:val="num" w:pos="-491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-491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-491"/>
        </w:tabs>
        <w:ind w:left="5269" w:hanging="360"/>
      </w:pPr>
    </w:lvl>
    <w:lvl w:ilvl="5">
      <w:start w:val="1"/>
      <w:numFmt w:val="lowerRoman"/>
      <w:lvlText w:val="%6."/>
      <w:lvlJc w:val="left"/>
      <w:pPr>
        <w:tabs>
          <w:tab w:val="num" w:pos="-491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-491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-491"/>
        </w:tabs>
        <w:ind w:left="7429" w:hanging="360"/>
      </w:pPr>
    </w:lvl>
    <w:lvl w:ilvl="8">
      <w:start w:val="1"/>
      <w:numFmt w:val="lowerRoman"/>
      <w:lvlText w:val="%9."/>
      <w:lvlJc w:val="left"/>
      <w:pPr>
        <w:tabs>
          <w:tab w:val="num" w:pos="-491"/>
        </w:tabs>
        <w:ind w:left="8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0yMZ0mW6YychlwCxn/IitYccUR++WkAr5wnTcbVzmf/C469bIYINXXaEg/jq0QhyINnbbHpgFWShptZJetnrw==" w:salt="yUjv8e1WQsrXgzLmw+8jX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C"/>
    <w:rsid w:val="000102D7"/>
    <w:rsid w:val="00032529"/>
    <w:rsid w:val="00046334"/>
    <w:rsid w:val="00051C4C"/>
    <w:rsid w:val="00055C31"/>
    <w:rsid w:val="000745B9"/>
    <w:rsid w:val="00086F39"/>
    <w:rsid w:val="000C1256"/>
    <w:rsid w:val="00124A16"/>
    <w:rsid w:val="00145799"/>
    <w:rsid w:val="001801BD"/>
    <w:rsid w:val="00180914"/>
    <w:rsid w:val="00196252"/>
    <w:rsid w:val="001A5E75"/>
    <w:rsid w:val="001C45D1"/>
    <w:rsid w:val="001C47B9"/>
    <w:rsid w:val="001F4E60"/>
    <w:rsid w:val="001F5554"/>
    <w:rsid w:val="0027067A"/>
    <w:rsid w:val="002875FA"/>
    <w:rsid w:val="002A4432"/>
    <w:rsid w:val="002B2515"/>
    <w:rsid w:val="002C5DDF"/>
    <w:rsid w:val="002D1759"/>
    <w:rsid w:val="0031470F"/>
    <w:rsid w:val="00320180"/>
    <w:rsid w:val="003201DE"/>
    <w:rsid w:val="0034728B"/>
    <w:rsid w:val="00370631"/>
    <w:rsid w:val="003A4E3C"/>
    <w:rsid w:val="003A7F63"/>
    <w:rsid w:val="003D0000"/>
    <w:rsid w:val="003F12E4"/>
    <w:rsid w:val="003F4CDB"/>
    <w:rsid w:val="00411DC0"/>
    <w:rsid w:val="0044698C"/>
    <w:rsid w:val="0045101E"/>
    <w:rsid w:val="00466DB6"/>
    <w:rsid w:val="004734E6"/>
    <w:rsid w:val="004765D6"/>
    <w:rsid w:val="00477755"/>
    <w:rsid w:val="004F5688"/>
    <w:rsid w:val="00501968"/>
    <w:rsid w:val="00515EE3"/>
    <w:rsid w:val="005256CF"/>
    <w:rsid w:val="00533BD4"/>
    <w:rsid w:val="00573678"/>
    <w:rsid w:val="00585139"/>
    <w:rsid w:val="0059276E"/>
    <w:rsid w:val="00593E0A"/>
    <w:rsid w:val="005B39B8"/>
    <w:rsid w:val="005D287C"/>
    <w:rsid w:val="005D4ADB"/>
    <w:rsid w:val="006207F3"/>
    <w:rsid w:val="00635C46"/>
    <w:rsid w:val="00670C3D"/>
    <w:rsid w:val="006A1801"/>
    <w:rsid w:val="006C073F"/>
    <w:rsid w:val="006C26B1"/>
    <w:rsid w:val="006E2C5E"/>
    <w:rsid w:val="006E6D21"/>
    <w:rsid w:val="00710525"/>
    <w:rsid w:val="00791A88"/>
    <w:rsid w:val="007939A2"/>
    <w:rsid w:val="007E061A"/>
    <w:rsid w:val="00831D7D"/>
    <w:rsid w:val="00863CF6"/>
    <w:rsid w:val="00872EF7"/>
    <w:rsid w:val="0089693C"/>
    <w:rsid w:val="008B389F"/>
    <w:rsid w:val="008C3322"/>
    <w:rsid w:val="008C7BF5"/>
    <w:rsid w:val="008D2894"/>
    <w:rsid w:val="008D3779"/>
    <w:rsid w:val="00932651"/>
    <w:rsid w:val="0095120B"/>
    <w:rsid w:val="00963C17"/>
    <w:rsid w:val="00982A2F"/>
    <w:rsid w:val="00986268"/>
    <w:rsid w:val="00993C02"/>
    <w:rsid w:val="009B1646"/>
    <w:rsid w:val="009B7294"/>
    <w:rsid w:val="009D14FC"/>
    <w:rsid w:val="00AA293A"/>
    <w:rsid w:val="00AA6919"/>
    <w:rsid w:val="00AB22D4"/>
    <w:rsid w:val="00B00598"/>
    <w:rsid w:val="00B07EBC"/>
    <w:rsid w:val="00B21328"/>
    <w:rsid w:val="00B258E5"/>
    <w:rsid w:val="00B6217D"/>
    <w:rsid w:val="00B67719"/>
    <w:rsid w:val="00B820F3"/>
    <w:rsid w:val="00BA2287"/>
    <w:rsid w:val="00BA3EC3"/>
    <w:rsid w:val="00BA60CF"/>
    <w:rsid w:val="00BD4E30"/>
    <w:rsid w:val="00BE4122"/>
    <w:rsid w:val="00BF0706"/>
    <w:rsid w:val="00BF145E"/>
    <w:rsid w:val="00BF15CF"/>
    <w:rsid w:val="00C01105"/>
    <w:rsid w:val="00C034EC"/>
    <w:rsid w:val="00C31DE4"/>
    <w:rsid w:val="00C3280F"/>
    <w:rsid w:val="00C77463"/>
    <w:rsid w:val="00C84E36"/>
    <w:rsid w:val="00C97722"/>
    <w:rsid w:val="00CA29EC"/>
    <w:rsid w:val="00CA6533"/>
    <w:rsid w:val="00CC24A4"/>
    <w:rsid w:val="00CE3B92"/>
    <w:rsid w:val="00CE6FDF"/>
    <w:rsid w:val="00D013FC"/>
    <w:rsid w:val="00D168B3"/>
    <w:rsid w:val="00D30743"/>
    <w:rsid w:val="00D4318D"/>
    <w:rsid w:val="00D7351C"/>
    <w:rsid w:val="00DB65DC"/>
    <w:rsid w:val="00DD7DA6"/>
    <w:rsid w:val="00DE2712"/>
    <w:rsid w:val="00E10831"/>
    <w:rsid w:val="00E14810"/>
    <w:rsid w:val="00E46EC0"/>
    <w:rsid w:val="00E67D7B"/>
    <w:rsid w:val="00EA7F69"/>
    <w:rsid w:val="00EE2D95"/>
    <w:rsid w:val="00F01C37"/>
    <w:rsid w:val="00F26C66"/>
    <w:rsid w:val="00F71B7A"/>
    <w:rsid w:val="00F86F5B"/>
    <w:rsid w:val="00FB6A0E"/>
    <w:rsid w:val="00FC2F90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B5178"/>
  <w15:docId w15:val="{4293D73A-011C-4EBB-98D9-4A27449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93A"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A293A"/>
    <w:rPr>
      <w:caps/>
      <w:dstrike/>
      <w:vanish/>
      <w:color w:val="00000A"/>
      <w:position w:val="0"/>
      <w:sz w:val="24"/>
      <w:u w:val="none"/>
      <w:vertAlign w:val="baseline"/>
    </w:rPr>
  </w:style>
  <w:style w:type="character" w:customStyle="1" w:styleId="ListLabel2">
    <w:name w:val="ListLabel 2"/>
    <w:rsid w:val="00AA293A"/>
    <w:rPr>
      <w:rFonts w:cs="Courier New"/>
    </w:rPr>
  </w:style>
  <w:style w:type="character" w:customStyle="1" w:styleId="ListLabel3">
    <w:name w:val="ListLabel 3"/>
    <w:rsid w:val="00AA293A"/>
    <w:rPr>
      <w:rFonts w:eastAsia="Garamond" w:cs="Garamond"/>
    </w:rPr>
  </w:style>
  <w:style w:type="character" w:customStyle="1" w:styleId="Domylnaczcionkaakapitu1">
    <w:name w:val="Domyślna czcionka akapitu1"/>
    <w:rsid w:val="00AA293A"/>
  </w:style>
  <w:style w:type="character" w:customStyle="1" w:styleId="NagwekZnak">
    <w:name w:val="Nagłówek Znak"/>
    <w:basedOn w:val="Domylnaczcionkaakapitu1"/>
    <w:rsid w:val="00AA293A"/>
  </w:style>
  <w:style w:type="character" w:customStyle="1" w:styleId="StopkaZnak">
    <w:name w:val="Stopka Znak"/>
    <w:basedOn w:val="Domylnaczcionkaakapitu1"/>
    <w:uiPriority w:val="99"/>
    <w:rsid w:val="00AA293A"/>
  </w:style>
  <w:style w:type="character" w:customStyle="1" w:styleId="TekstdymkaZnak">
    <w:name w:val="Tekst dymka Znak"/>
    <w:basedOn w:val="Domylnaczcionkaakapitu1"/>
    <w:rsid w:val="00AA293A"/>
  </w:style>
  <w:style w:type="character" w:styleId="Hipercze">
    <w:name w:val="Hyperlink"/>
    <w:rsid w:val="00AA293A"/>
    <w:rPr>
      <w:color w:val="0000FF"/>
      <w:u w:val="single"/>
    </w:rPr>
  </w:style>
  <w:style w:type="character" w:customStyle="1" w:styleId="Znakinumeracji">
    <w:name w:val="Znaki numeracji"/>
    <w:rsid w:val="00AA293A"/>
  </w:style>
  <w:style w:type="character" w:styleId="Pogrubienie">
    <w:name w:val="Strong"/>
    <w:qFormat/>
    <w:rsid w:val="00AA293A"/>
    <w:rPr>
      <w:b/>
      <w:bCs/>
    </w:rPr>
  </w:style>
  <w:style w:type="paragraph" w:customStyle="1" w:styleId="Nagwek1">
    <w:name w:val="Nagłówek1"/>
    <w:basedOn w:val="Normalny"/>
    <w:next w:val="Tekstpodstawowy"/>
    <w:rsid w:val="00AA293A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A293A"/>
    <w:pPr>
      <w:spacing w:after="120"/>
    </w:pPr>
  </w:style>
  <w:style w:type="paragraph" w:styleId="Lista">
    <w:name w:val="List"/>
    <w:basedOn w:val="Tekstpodstawowy"/>
    <w:rsid w:val="00AA293A"/>
    <w:rPr>
      <w:rFonts w:cs="Mangal"/>
    </w:rPr>
  </w:style>
  <w:style w:type="paragraph" w:customStyle="1" w:styleId="Podpis1">
    <w:name w:val="Podpis1"/>
    <w:basedOn w:val="Normalny"/>
    <w:rsid w:val="00AA29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293A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AA293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AA293A"/>
  </w:style>
  <w:style w:type="paragraph" w:customStyle="1" w:styleId="Tekstdymka1">
    <w:name w:val="Tekst dymka1"/>
    <w:basedOn w:val="Normalny"/>
    <w:rsid w:val="00AA293A"/>
  </w:style>
  <w:style w:type="paragraph" w:styleId="Nagwek">
    <w:name w:val="header"/>
    <w:basedOn w:val="Normalny"/>
    <w:rsid w:val="00AA293A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6533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DD7DA6"/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328"/>
    <w:rPr>
      <w:rFonts w:ascii="Calibri" w:eastAsia="SimSun" w:hAnsi="Calibri" w:cs="font317"/>
      <w:kern w:val="1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328"/>
    <w:rPr>
      <w:rFonts w:ascii="Calibri" w:eastAsia="SimSun" w:hAnsi="Calibri" w:cs="font317"/>
      <w:b/>
      <w:bCs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jektsynergia.sg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1000</Words>
  <Characters>6004</Characters>
  <Application>Microsoft Office Word</Application>
  <DocSecurity>8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PO WER</vt:lpstr>
    </vt:vector>
  </TitlesOfParts>
  <Company/>
  <LinksUpToDate>false</LinksUpToDate>
  <CharactersWithSpaces>6991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http://projektzpu.sggw.pl/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PO WER</dc:title>
  <dc:creator>Ludwik Wicki</dc:creator>
  <dc:description>Regulamin dla zadania 12 (WNoŻ) ma, zgodnie z projektem, inne kryteria dostępu. Mogą tu być tylko studencji 6 i 7 (dwóch ostatnich) semestrów studiów pierwszego stopnia)[lw]</dc:description>
  <cp:lastModifiedBy>Agnieszka Stępkowska</cp:lastModifiedBy>
  <cp:revision>5</cp:revision>
  <cp:lastPrinted>2020-04-21T09:42:00Z</cp:lastPrinted>
  <dcterms:created xsi:type="dcterms:W3CDTF">2020-09-22T07:39:00Z</dcterms:created>
  <dcterms:modified xsi:type="dcterms:W3CDTF">2020-11-19T12:35:00Z</dcterms:modified>
</cp:coreProperties>
</file>