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0C407" w14:textId="77777777" w:rsidR="00943597" w:rsidRDefault="00943597" w:rsidP="00943597"/>
    <w:p w14:paraId="169D0242" w14:textId="77777777" w:rsidR="00943597" w:rsidRDefault="00943597" w:rsidP="00865006">
      <w:pPr>
        <w:spacing w:after="0"/>
        <w:jc w:val="both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206C5CEB" w14:textId="3D999A92" w:rsidR="00865006" w:rsidRDefault="00D4485D" w:rsidP="00C418B2">
      <w:pPr>
        <w:spacing w:after="0"/>
        <w:jc w:val="center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  <w:r>
        <w:rPr>
          <w:rFonts w:ascii="Times New Roman" w:eastAsia="Garamond" w:hAnsi="Times New Roman" w:cs="Times New Roman"/>
          <w:b/>
          <w:sz w:val="28"/>
          <w:szCs w:val="28"/>
          <w:lang w:val="pl-PL"/>
        </w:rPr>
        <w:t>Warsztaty praktyczne kształcące kompetencje:</w:t>
      </w:r>
    </w:p>
    <w:p w14:paraId="48CBB785" w14:textId="4A4C330C" w:rsidR="00606886" w:rsidRDefault="00606886" w:rsidP="00C418B2">
      <w:pPr>
        <w:spacing w:after="0"/>
        <w:jc w:val="center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684F2302" w14:textId="3F87FEC8" w:rsidR="00606886" w:rsidRPr="00606886" w:rsidRDefault="005506B8" w:rsidP="00C418B2">
      <w:pPr>
        <w:spacing w:after="0"/>
        <w:jc w:val="center"/>
        <w:rPr>
          <w:rFonts w:ascii="Times New Roman" w:eastAsia="Garamond" w:hAnsi="Times New Roman" w:cs="Times New Roman"/>
          <w:b/>
          <w:color w:val="FF0000"/>
          <w:sz w:val="44"/>
          <w:szCs w:val="44"/>
          <w:lang w:val="pl-PL"/>
        </w:rPr>
      </w:pPr>
      <w:r>
        <w:rPr>
          <w:rFonts w:ascii="Times New Roman" w:eastAsia="Garamond" w:hAnsi="Times New Roman" w:cs="Times New Roman"/>
          <w:b/>
          <w:color w:val="FF0000"/>
          <w:sz w:val="44"/>
          <w:szCs w:val="44"/>
          <w:lang w:val="pl-PL"/>
        </w:rPr>
        <w:t>Efektywne metody przyswajania wiedzy                      i świadome kształtowanie ścieżki zawodowej</w:t>
      </w:r>
    </w:p>
    <w:p w14:paraId="2325620A" w14:textId="77777777" w:rsidR="00865006" w:rsidRDefault="00865006" w:rsidP="00865006">
      <w:pPr>
        <w:spacing w:after="0"/>
        <w:jc w:val="both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6C2EF199" w14:textId="1D4F2B39" w:rsidR="0014600F" w:rsidRDefault="00011FFC" w:rsidP="00CF45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dla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studentów i studentek </w:t>
      </w:r>
      <w:r w:rsidR="002926EF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Wydziału </w:t>
      </w:r>
      <w:r w:rsidR="00DA4307">
        <w:rPr>
          <w:rFonts w:ascii="Times New Roman" w:eastAsia="Calibri" w:hAnsi="Times New Roman" w:cs="Times New Roman"/>
          <w:sz w:val="24"/>
          <w:szCs w:val="24"/>
          <w:lang w:val="pl-PL"/>
        </w:rPr>
        <w:t>Inżynierii Produkcji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oraz dla studentów i studentek innych wydziałów, którzy są członkami kół naukowych na W</w:t>
      </w:r>
      <w:r w:rsidR="00DA4307">
        <w:rPr>
          <w:rFonts w:ascii="Times New Roman" w:eastAsia="Calibri" w:hAnsi="Times New Roman" w:cs="Times New Roman"/>
          <w:sz w:val="24"/>
          <w:szCs w:val="24"/>
          <w:lang w:val="pl-PL"/>
        </w:rPr>
        <w:t>IP</w:t>
      </w:r>
      <w:r w:rsidR="009A08CC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</w:p>
    <w:p w14:paraId="5FF75DDC" w14:textId="2876313E" w:rsidR="00865006" w:rsidRDefault="002A4879" w:rsidP="00CF45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Warsztaty 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realizowan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e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są 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w ramach zadania</w:t>
      </w:r>
      <w:r w:rsidR="00376D1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DA4307">
        <w:rPr>
          <w:rFonts w:ascii="Times New Roman" w:eastAsia="Calibri" w:hAnsi="Times New Roman" w:cs="Times New Roman"/>
          <w:sz w:val="24"/>
          <w:szCs w:val="24"/>
          <w:lang w:val="pl-PL"/>
        </w:rPr>
        <w:t>9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projektu nr 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POWR.03.05.00-00-z046/18</w:t>
      </w:r>
      <w:r w:rsidR="000A3E0F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14:paraId="2FD8B4B0" w14:textId="77777777" w:rsidR="00736B82" w:rsidRPr="002926EF" w:rsidRDefault="00736B82" w:rsidP="00CF45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27988FC4" w14:textId="5E8D7F32" w:rsidR="00D4485D" w:rsidRDefault="006264F6" w:rsidP="00865006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/>
        </w:rPr>
      </w:pPr>
      <w:r w:rsidRPr="00B62A58"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/>
        </w:rPr>
        <w:t>Bloki tematyczne:</w:t>
      </w:r>
    </w:p>
    <w:p w14:paraId="75558B09" w14:textId="77777777" w:rsidR="002F6A73" w:rsidRPr="00B62A58" w:rsidRDefault="002F6A73" w:rsidP="00865006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/>
        </w:rPr>
      </w:pPr>
    </w:p>
    <w:p w14:paraId="42801761" w14:textId="77777777" w:rsidR="005506B8" w:rsidRPr="00284579" w:rsidRDefault="005506B8" w:rsidP="005506B8">
      <w:pPr>
        <w:pStyle w:val="Akapitzlist"/>
        <w:numPr>
          <w:ilvl w:val="0"/>
          <w:numId w:val="12"/>
        </w:numPr>
        <w:suppressAutoHyphens w:val="0"/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284579">
        <w:rPr>
          <w:rFonts w:ascii="Times New Roman" w:hAnsi="Times New Roman" w:cs="Times New Roman"/>
        </w:rPr>
        <w:t>podstawowe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procesy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poznawcze</w:t>
      </w:r>
      <w:proofErr w:type="spellEnd"/>
      <w:r w:rsidRPr="00284579">
        <w:rPr>
          <w:rFonts w:ascii="Times New Roman" w:hAnsi="Times New Roman" w:cs="Times New Roman"/>
        </w:rPr>
        <w:t>,</w:t>
      </w:r>
    </w:p>
    <w:p w14:paraId="470DCD83" w14:textId="77777777" w:rsidR="005506B8" w:rsidRPr="00284579" w:rsidRDefault="005506B8" w:rsidP="005506B8">
      <w:pPr>
        <w:pStyle w:val="Akapitzlist"/>
        <w:numPr>
          <w:ilvl w:val="0"/>
          <w:numId w:val="12"/>
        </w:numPr>
        <w:suppressAutoHyphens w:val="0"/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284579">
        <w:rPr>
          <w:rFonts w:ascii="Times New Roman" w:hAnsi="Times New Roman" w:cs="Times New Roman"/>
        </w:rPr>
        <w:t>pamięć</w:t>
      </w:r>
      <w:proofErr w:type="spellEnd"/>
      <w:r w:rsidRPr="00284579">
        <w:rPr>
          <w:rFonts w:ascii="Times New Roman" w:hAnsi="Times New Roman" w:cs="Times New Roman"/>
        </w:rPr>
        <w:t xml:space="preserve"> i </w:t>
      </w:r>
      <w:proofErr w:type="spellStart"/>
      <w:r w:rsidRPr="00284579">
        <w:rPr>
          <w:rFonts w:ascii="Times New Roman" w:hAnsi="Times New Roman" w:cs="Times New Roman"/>
        </w:rPr>
        <w:t>jej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rodzaje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oraz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proces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zapamiętywania</w:t>
      </w:r>
      <w:proofErr w:type="spellEnd"/>
      <w:r w:rsidRPr="00284579">
        <w:rPr>
          <w:rFonts w:ascii="Times New Roman" w:hAnsi="Times New Roman" w:cs="Times New Roman"/>
        </w:rPr>
        <w:t xml:space="preserve"> i </w:t>
      </w:r>
      <w:proofErr w:type="spellStart"/>
      <w:r w:rsidRPr="00284579">
        <w:rPr>
          <w:rFonts w:ascii="Times New Roman" w:hAnsi="Times New Roman" w:cs="Times New Roman"/>
        </w:rPr>
        <w:t>opamiętywania</w:t>
      </w:r>
      <w:proofErr w:type="spellEnd"/>
      <w:r w:rsidRPr="00284579">
        <w:rPr>
          <w:rFonts w:ascii="Times New Roman" w:hAnsi="Times New Roman" w:cs="Times New Roman"/>
        </w:rPr>
        <w:t>,</w:t>
      </w:r>
    </w:p>
    <w:p w14:paraId="7791FC4B" w14:textId="77777777" w:rsidR="005506B8" w:rsidRPr="00284579" w:rsidRDefault="005506B8" w:rsidP="005506B8">
      <w:pPr>
        <w:pStyle w:val="Akapitzlist"/>
        <w:numPr>
          <w:ilvl w:val="0"/>
          <w:numId w:val="12"/>
        </w:numPr>
        <w:suppressAutoHyphens w:val="0"/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284579">
        <w:rPr>
          <w:rFonts w:ascii="Times New Roman" w:hAnsi="Times New Roman" w:cs="Times New Roman"/>
        </w:rPr>
        <w:t>efektywne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metody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przyswajania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treści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pamięciowych</w:t>
      </w:r>
      <w:proofErr w:type="spellEnd"/>
      <w:r w:rsidRPr="00284579">
        <w:rPr>
          <w:rFonts w:ascii="Times New Roman" w:hAnsi="Times New Roman" w:cs="Times New Roman"/>
        </w:rPr>
        <w:t>,</w:t>
      </w:r>
    </w:p>
    <w:p w14:paraId="3688C40E" w14:textId="77777777" w:rsidR="005506B8" w:rsidRPr="00284579" w:rsidRDefault="005506B8" w:rsidP="005506B8">
      <w:pPr>
        <w:pStyle w:val="Akapitzlist"/>
        <w:numPr>
          <w:ilvl w:val="0"/>
          <w:numId w:val="12"/>
        </w:numPr>
        <w:suppressAutoHyphens w:val="0"/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284579">
        <w:rPr>
          <w:rFonts w:ascii="Times New Roman" w:hAnsi="Times New Roman" w:cs="Times New Roman"/>
        </w:rPr>
        <w:t>uwaga</w:t>
      </w:r>
      <w:proofErr w:type="spellEnd"/>
      <w:r w:rsidRPr="00284579">
        <w:rPr>
          <w:rFonts w:ascii="Times New Roman" w:hAnsi="Times New Roman" w:cs="Times New Roman"/>
        </w:rPr>
        <w:t xml:space="preserve"> – </w:t>
      </w:r>
      <w:proofErr w:type="spellStart"/>
      <w:r w:rsidRPr="00284579">
        <w:rPr>
          <w:rFonts w:ascii="Times New Roman" w:hAnsi="Times New Roman" w:cs="Times New Roman"/>
        </w:rPr>
        <w:t>najważniejsze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aspekty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istotne</w:t>
      </w:r>
      <w:proofErr w:type="spellEnd"/>
      <w:r w:rsidRPr="00284579">
        <w:rPr>
          <w:rFonts w:ascii="Times New Roman" w:hAnsi="Times New Roman" w:cs="Times New Roman"/>
        </w:rPr>
        <w:t xml:space="preserve"> w </w:t>
      </w:r>
      <w:proofErr w:type="spellStart"/>
      <w:r w:rsidRPr="00284579">
        <w:rPr>
          <w:rFonts w:ascii="Times New Roman" w:hAnsi="Times New Roman" w:cs="Times New Roman"/>
        </w:rPr>
        <w:t>procesie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studiowania</w:t>
      </w:r>
      <w:proofErr w:type="spellEnd"/>
      <w:r w:rsidRPr="00284579">
        <w:rPr>
          <w:rFonts w:ascii="Times New Roman" w:hAnsi="Times New Roman" w:cs="Times New Roman"/>
        </w:rPr>
        <w:t>,</w:t>
      </w:r>
    </w:p>
    <w:p w14:paraId="37D61BD6" w14:textId="77777777" w:rsidR="005506B8" w:rsidRPr="00284579" w:rsidRDefault="005506B8" w:rsidP="005506B8">
      <w:pPr>
        <w:pStyle w:val="Akapitzlist"/>
        <w:numPr>
          <w:ilvl w:val="0"/>
          <w:numId w:val="12"/>
        </w:numPr>
        <w:suppressAutoHyphens w:val="0"/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284579">
        <w:rPr>
          <w:rFonts w:ascii="Times New Roman" w:hAnsi="Times New Roman" w:cs="Times New Roman"/>
        </w:rPr>
        <w:t>osobowość</w:t>
      </w:r>
      <w:proofErr w:type="spellEnd"/>
      <w:r w:rsidRPr="00284579">
        <w:rPr>
          <w:rFonts w:ascii="Times New Roman" w:hAnsi="Times New Roman" w:cs="Times New Roman"/>
        </w:rPr>
        <w:t xml:space="preserve"> i temperament </w:t>
      </w:r>
      <w:proofErr w:type="spellStart"/>
      <w:r w:rsidRPr="00284579">
        <w:rPr>
          <w:rFonts w:ascii="Times New Roman" w:hAnsi="Times New Roman" w:cs="Times New Roman"/>
        </w:rPr>
        <w:t>oraz</w:t>
      </w:r>
      <w:proofErr w:type="spellEnd"/>
      <w:r w:rsidRPr="00284579">
        <w:rPr>
          <w:rFonts w:ascii="Times New Roman" w:hAnsi="Times New Roman" w:cs="Times New Roman"/>
        </w:rPr>
        <w:t xml:space="preserve"> ich </w:t>
      </w:r>
      <w:proofErr w:type="spellStart"/>
      <w:r w:rsidRPr="00284579">
        <w:rPr>
          <w:rFonts w:ascii="Times New Roman" w:hAnsi="Times New Roman" w:cs="Times New Roman"/>
        </w:rPr>
        <w:t>wpływ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na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wybór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ścieżki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zawodowej</w:t>
      </w:r>
      <w:proofErr w:type="spellEnd"/>
      <w:r w:rsidRPr="00284579">
        <w:rPr>
          <w:rFonts w:ascii="Times New Roman" w:hAnsi="Times New Roman" w:cs="Times New Roman"/>
        </w:rPr>
        <w:t>,</w:t>
      </w:r>
    </w:p>
    <w:p w14:paraId="09B8939E" w14:textId="32D3DE24" w:rsidR="005537A6" w:rsidRDefault="005506B8" w:rsidP="005506B8">
      <w:pPr>
        <w:pStyle w:val="Akapitzlist"/>
        <w:suppressAutoHyphens w:val="0"/>
        <w:spacing w:after="0"/>
        <w:rPr>
          <w:rFonts w:ascii="Times New Roman" w:hAnsi="Times New Roman" w:cs="Times New Roman"/>
        </w:rPr>
      </w:pPr>
      <w:proofErr w:type="spellStart"/>
      <w:r w:rsidRPr="00284579">
        <w:rPr>
          <w:rFonts w:ascii="Times New Roman" w:hAnsi="Times New Roman" w:cs="Times New Roman"/>
        </w:rPr>
        <w:t>kierowanie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ścieżką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zawodową</w:t>
      </w:r>
      <w:proofErr w:type="spellEnd"/>
      <w:r w:rsidRPr="00284579">
        <w:rPr>
          <w:rFonts w:ascii="Times New Roman" w:hAnsi="Times New Roman" w:cs="Times New Roman"/>
        </w:rPr>
        <w:t xml:space="preserve"> z </w:t>
      </w:r>
      <w:proofErr w:type="spellStart"/>
      <w:r w:rsidRPr="00284579">
        <w:rPr>
          <w:rFonts w:ascii="Times New Roman" w:hAnsi="Times New Roman" w:cs="Times New Roman"/>
        </w:rPr>
        <w:t>uwzględnieniem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indywidualnych</w:t>
      </w:r>
      <w:proofErr w:type="spellEnd"/>
      <w:r w:rsidRPr="00284579">
        <w:rPr>
          <w:rFonts w:ascii="Times New Roman" w:hAnsi="Times New Roman" w:cs="Times New Roman"/>
        </w:rPr>
        <w:t xml:space="preserve"> </w:t>
      </w:r>
      <w:proofErr w:type="spellStart"/>
      <w:r w:rsidRPr="00284579">
        <w:rPr>
          <w:rFonts w:ascii="Times New Roman" w:hAnsi="Times New Roman" w:cs="Times New Roman"/>
        </w:rPr>
        <w:t>predyspozycji</w:t>
      </w:r>
      <w:proofErr w:type="spellEnd"/>
      <w:r w:rsidRPr="00284579">
        <w:rPr>
          <w:rFonts w:ascii="Times New Roman" w:hAnsi="Times New Roman" w:cs="Times New Roman"/>
        </w:rPr>
        <w:t>.</w:t>
      </w:r>
    </w:p>
    <w:p w14:paraId="04FDC839" w14:textId="77777777" w:rsidR="005506B8" w:rsidRDefault="005506B8" w:rsidP="005506B8">
      <w:pPr>
        <w:pStyle w:val="Akapitzlist"/>
        <w:suppressAutoHyphens w:val="0"/>
        <w:spacing w:after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1C759DD9" w14:textId="6FE5F660" w:rsidR="005537A6" w:rsidRPr="005537A6" w:rsidRDefault="005537A6" w:rsidP="005537A6">
      <w:pPr>
        <w:suppressAutoHyphens w:val="0"/>
        <w:spacing w:after="0"/>
        <w:jc w:val="center"/>
        <w:rPr>
          <w:rFonts w:ascii="Times New Roman" w:eastAsia="Garamond" w:hAnsi="Times New Roman" w:cs="Times New Roman"/>
          <w:b/>
          <w:color w:val="FF0000"/>
          <w:sz w:val="32"/>
          <w:szCs w:val="32"/>
          <w:lang w:val="pl-PL"/>
        </w:rPr>
      </w:pPr>
      <w:r w:rsidRPr="005537A6">
        <w:rPr>
          <w:rFonts w:ascii="Times New Roman" w:eastAsia="Garamond" w:hAnsi="Times New Roman" w:cs="Times New Roman"/>
          <w:b/>
          <w:color w:val="FF0000"/>
          <w:sz w:val="32"/>
          <w:szCs w:val="32"/>
          <w:lang w:val="pl-PL"/>
        </w:rPr>
        <w:t>Każdy</w:t>
      </w:r>
      <w:r>
        <w:rPr>
          <w:rFonts w:ascii="Times New Roman" w:eastAsia="Garamond" w:hAnsi="Times New Roman" w:cs="Times New Roman"/>
          <w:b/>
          <w:color w:val="FF0000"/>
          <w:sz w:val="32"/>
          <w:szCs w:val="32"/>
          <w:lang w:val="pl-PL"/>
        </w:rPr>
        <w:t xml:space="preserve"> </w:t>
      </w:r>
      <w:r w:rsidRPr="005537A6">
        <w:rPr>
          <w:rFonts w:ascii="Times New Roman" w:eastAsia="Garamond" w:hAnsi="Times New Roman" w:cs="Times New Roman"/>
          <w:b/>
          <w:color w:val="FF0000"/>
          <w:sz w:val="32"/>
          <w:szCs w:val="32"/>
          <w:lang w:val="pl-PL"/>
        </w:rPr>
        <w:t xml:space="preserve">uczestnik otrzyma </w:t>
      </w:r>
      <w:r w:rsidR="00BE7A8A">
        <w:rPr>
          <w:rFonts w:ascii="Times New Roman" w:eastAsia="Garamond" w:hAnsi="Times New Roman" w:cs="Times New Roman"/>
          <w:b/>
          <w:color w:val="FF0000"/>
          <w:sz w:val="32"/>
          <w:szCs w:val="32"/>
          <w:lang w:val="pl-PL"/>
        </w:rPr>
        <w:t>zaświadczenie</w:t>
      </w:r>
      <w:r w:rsidRPr="005537A6">
        <w:rPr>
          <w:rFonts w:ascii="Times New Roman" w:eastAsia="Garamond" w:hAnsi="Times New Roman" w:cs="Times New Roman"/>
          <w:b/>
          <w:color w:val="FF0000"/>
          <w:sz w:val="32"/>
          <w:szCs w:val="32"/>
          <w:lang w:val="pl-PL"/>
        </w:rPr>
        <w:t xml:space="preserve"> ukończenia warsztatów.</w:t>
      </w:r>
    </w:p>
    <w:p w14:paraId="7B134ABA" w14:textId="77777777" w:rsidR="006264F6" w:rsidRDefault="006264F6" w:rsidP="00865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2E26C3CC" w14:textId="77777777" w:rsidR="00E56F4E" w:rsidRDefault="00E56F4E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CD2A49">
        <w:rPr>
          <w:rFonts w:ascii="Times New Roman" w:eastAsia="Calibri" w:hAnsi="Times New Roman" w:cs="Times New Roman"/>
          <w:b/>
          <w:sz w:val="24"/>
          <w:szCs w:val="24"/>
          <w:lang w:val="pl-PL"/>
        </w:rPr>
        <w:t>Czas trwania i miejsce szkolenia:</w:t>
      </w:r>
      <w:r w:rsidR="00AA1FDF" w:rsidRPr="00AA1FD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14:paraId="20323743" w14:textId="77777777" w:rsidR="00AE72E1" w:rsidRDefault="00AE72E1" w:rsidP="00E56F4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14:paraId="417ECA20" w14:textId="0C7F4E89" w:rsidR="00736B82" w:rsidRDefault="00E56F4E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Szkolenie w formie </w:t>
      </w:r>
      <w:r w:rsidR="00606886">
        <w:rPr>
          <w:rFonts w:ascii="Times New Roman" w:eastAsia="Calibri" w:hAnsi="Times New Roman" w:cs="Times New Roman"/>
          <w:b/>
          <w:sz w:val="24"/>
          <w:szCs w:val="24"/>
          <w:lang w:val="pl-PL"/>
        </w:rPr>
        <w:t>stacjonarnej</w:t>
      </w: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AC7D2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(sale wydziału) </w:t>
      </w: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obejmuje </w:t>
      </w:r>
      <w:r w:rsidR="005506B8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>5</w:t>
      </w:r>
      <w:r w:rsidRPr="0014600F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 xml:space="preserve"> godzin dydaktycznych.</w:t>
      </w: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14:paraId="381CFDB9" w14:textId="77777777" w:rsidR="00B62A58" w:rsidRDefault="00B62A58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4B3E82B7" w14:textId="13F224A7" w:rsidR="00E56F4E" w:rsidRPr="005F589E" w:rsidRDefault="00E56F4E" w:rsidP="00E56F4E">
      <w:pPr>
        <w:spacing w:after="0"/>
        <w:jc w:val="both"/>
        <w:rPr>
          <w:rFonts w:ascii="Times New Roman" w:eastAsia="Calibri" w:hAnsi="Times New Roman" w:cs="Times New Roman"/>
          <w:b/>
          <w:sz w:val="40"/>
          <w:szCs w:val="40"/>
          <w:lang w:val="pl-PL"/>
        </w:rPr>
      </w:pPr>
      <w:r w:rsidRPr="005F589E">
        <w:rPr>
          <w:rFonts w:ascii="Times New Roman" w:eastAsia="Calibri" w:hAnsi="Times New Roman" w:cs="Times New Roman"/>
          <w:b/>
          <w:sz w:val="40"/>
          <w:szCs w:val="40"/>
          <w:lang w:val="pl-PL"/>
        </w:rPr>
        <w:t xml:space="preserve">Termin realizacji: </w:t>
      </w:r>
    </w:p>
    <w:p w14:paraId="38297E86" w14:textId="77777777" w:rsidR="00E03E8D" w:rsidRPr="004D151B" w:rsidRDefault="00E03E8D" w:rsidP="00E56F4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14:paraId="4EDB06B7" w14:textId="516DD793" w:rsidR="00AC7D2B" w:rsidRPr="00DA4307" w:rsidRDefault="00DA4307" w:rsidP="00DA4307">
      <w:pPr>
        <w:spacing w:after="0"/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</w:pPr>
      <w:r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10</w:t>
      </w:r>
      <w:r w:rsidR="00AC77A7"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  <w:t>.11.2023 r. w godzinach 09:00 – 13:30</w:t>
      </w:r>
    </w:p>
    <w:p w14:paraId="7BCB7161" w14:textId="77777777" w:rsidR="000A5BA9" w:rsidRDefault="000A5BA9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</w:rPr>
      </w:pPr>
    </w:p>
    <w:p w14:paraId="394DFE6A" w14:textId="303852C1" w:rsidR="00865006" w:rsidRPr="00301F20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</w:rPr>
      </w:pPr>
      <w:r w:rsidRPr="00301F20"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</w:rPr>
        <w:t>Aby wziąć udział w szkoleniu należy dopełnić niezbędnych formalności tj.:</w:t>
      </w:r>
    </w:p>
    <w:p w14:paraId="00260B91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zapoznać się z „regulaminem naboru na szkolenia”;</w:t>
      </w:r>
    </w:p>
    <w:p w14:paraId="4E967219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„Formularz danych osobowych” (załącznik 1);</w:t>
      </w:r>
    </w:p>
    <w:p w14:paraId="7CA3FA4D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„Oświadczenie o zapoznaniu się i akceptacji postanowień regulaminu naboru” (załącznik 2);</w:t>
      </w:r>
    </w:p>
    <w:p w14:paraId="39C666AA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„Oświadczenie uczestnika projektu POWER” (załącznik 3);</w:t>
      </w:r>
    </w:p>
    <w:p w14:paraId="0B5D69FE" w14:textId="5B71E066" w:rsidR="00CF2A46" w:rsidRDefault="00865006" w:rsidP="00CF2A4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zapoznać się z zapisami „umowy udziału w projekcie”</w:t>
      </w:r>
      <w:r w:rsidR="00CF2A4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, wydrukować </w:t>
      </w:r>
      <w:r w:rsidR="0060688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umowę </w:t>
      </w:r>
      <w:r w:rsidR="00CF2A4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w dwóch egzemplarzach</w:t>
      </w:r>
      <w:r w:rsidR="0060688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, wypełnić danymi osobowymi na pierwszej stronie</w:t>
      </w:r>
      <w:r w:rsidR="00CF2A4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i podpisać (bez wpisywania daty)</w:t>
      </w:r>
      <w:r w:rsidR="00CF2A46"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.</w:t>
      </w:r>
    </w:p>
    <w:p w14:paraId="19B7EDC6" w14:textId="77777777" w:rsidR="002968CE" w:rsidRPr="001E35B6" w:rsidRDefault="002968CE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402976C2" w14:textId="77777777" w:rsidR="00B01CC4" w:rsidRDefault="00B01CC4" w:rsidP="00B01CC4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lastRenderedPageBreak/>
        <w:t>Formularze ww. dokumentów dostępne są na stronie internetowej projektu pod adresem:</w:t>
      </w:r>
    </w:p>
    <w:p w14:paraId="11BDC24D" w14:textId="77777777" w:rsidR="00B01CC4" w:rsidRDefault="00B01CC4" w:rsidP="00B01CC4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37D3C4F0" w14:textId="77777777" w:rsidR="00C66BBF" w:rsidRPr="00AD119C" w:rsidRDefault="00902E2A" w:rsidP="002A4B89">
      <w:pPr>
        <w:shd w:val="clear" w:color="auto" w:fill="FFFFFF"/>
        <w:suppressAutoHyphens w:val="0"/>
        <w:spacing w:after="0"/>
        <w:textAlignment w:val="top"/>
        <w:rPr>
          <w:lang w:val="pl-PL"/>
        </w:rPr>
      </w:pPr>
      <w:hyperlink r:id="rId8" w:history="1">
        <w:r w:rsidR="00B01CC4" w:rsidRPr="00AD119C">
          <w:rPr>
            <w:rStyle w:val="Hipercze"/>
            <w:lang w:val="pl-PL"/>
          </w:rPr>
          <w:t>Dokumenty do pobrania – Synergia – zintegrowany program rozwoju SGGW</w:t>
        </w:r>
      </w:hyperlink>
      <w:r w:rsidR="00B01CC4" w:rsidRPr="00AD119C">
        <w:rPr>
          <w:lang w:val="pl-PL"/>
        </w:rPr>
        <w:t xml:space="preserve"> </w:t>
      </w:r>
    </w:p>
    <w:p w14:paraId="5236F12B" w14:textId="77777777" w:rsidR="00C66BBF" w:rsidRDefault="00C66BBF" w:rsidP="00B01CC4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207CD3BE" w14:textId="77777777" w:rsidR="00C07E91" w:rsidRDefault="00C07E91" w:rsidP="00C07E91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bookmarkStart w:id="0" w:name="_Hlk116987664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Dokumenty rekrutacyjne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>należy dostarczyć do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 Koordynatora zadania na adres:</w:t>
      </w:r>
    </w:p>
    <w:p w14:paraId="6FD3EF4C" w14:textId="56AFB8C5" w:rsidR="00C07E91" w:rsidRPr="00DA4307" w:rsidRDefault="00C07E91" w:rsidP="00DA4307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Wydział </w:t>
      </w:r>
      <w:r w:rsidR="00DA4307">
        <w:rPr>
          <w:rFonts w:ascii="Times New Roman" w:hAnsi="Times New Roman" w:cs="Times New Roman"/>
          <w:sz w:val="24"/>
          <w:szCs w:val="24"/>
          <w:lang w:val="pl-PL"/>
        </w:rPr>
        <w:t>Inżynierii Produkcji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ED614B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budynek nr </w:t>
      </w:r>
      <w:r w:rsidR="00DA4307">
        <w:rPr>
          <w:rFonts w:ascii="Times New Roman" w:hAnsi="Times New Roman" w:cs="Times New Roman"/>
          <w:sz w:val="24"/>
          <w:szCs w:val="24"/>
          <w:u w:val="single"/>
          <w:lang w:val="pl-PL"/>
        </w:rPr>
        <w:t>19</w:t>
      </w:r>
      <w:r w:rsidRPr="00ED614B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pokój nr </w:t>
      </w:r>
      <w:r w:rsidR="00DA4307">
        <w:rPr>
          <w:rFonts w:ascii="Times New Roman" w:hAnsi="Times New Roman" w:cs="Times New Roman"/>
          <w:sz w:val="24"/>
          <w:szCs w:val="24"/>
          <w:u w:val="single"/>
          <w:lang w:val="pl-PL"/>
        </w:rPr>
        <w:t>22</w:t>
      </w:r>
      <w:r w:rsidRPr="00ED614B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</w:t>
      </w:r>
      <w:r w:rsidR="00DA4307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lub </w:t>
      </w:r>
      <w:r w:rsidR="00DA4307" w:rsidRPr="00DA4307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sekretariacie Katedry Podstaw Inżynierii i Energetyki, bud. 19, pok. 24, w godzinach</w:t>
      </w:r>
      <w:r w:rsidR="00DA4307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 </w:t>
      </w:r>
      <w:r w:rsidR="00DA4307" w:rsidRPr="00DA4307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10.00-15.00.</w:t>
      </w:r>
    </w:p>
    <w:bookmarkEnd w:id="0"/>
    <w:p w14:paraId="30902E32" w14:textId="77777777" w:rsidR="00C07E91" w:rsidRPr="006B0E34" w:rsidRDefault="00C07E91" w:rsidP="00C07E91">
      <w:pPr>
        <w:shd w:val="clear" w:color="auto" w:fill="FFFFFF"/>
        <w:suppressAutoHyphens w:val="0"/>
        <w:spacing w:after="0"/>
        <w:jc w:val="both"/>
        <w:textAlignment w:val="top"/>
        <w:rPr>
          <w:lang w:val="pl-PL"/>
        </w:rPr>
      </w:pPr>
    </w:p>
    <w:p w14:paraId="26490A1C" w14:textId="41E10BA0" w:rsidR="00C07E91" w:rsidRDefault="00C07E91" w:rsidP="00C07E91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</w:pPr>
      <w:r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Termin składania dokumentów rekrutacyjnych upływa</w:t>
      </w:r>
      <w:r w:rsidR="00515AD8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:</w:t>
      </w:r>
      <w:bookmarkStart w:id="1" w:name="_GoBack"/>
      <w:bookmarkEnd w:id="1"/>
      <w:r w:rsidR="008B1F8F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 xml:space="preserve"> 07</w:t>
      </w:r>
      <w:r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1</w:t>
      </w:r>
      <w:r w:rsidR="008B1F8F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1</w:t>
      </w:r>
      <w:r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.202</w: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3</w:t>
      </w:r>
      <w:r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 xml:space="preserve"> r.</w:t>
      </w:r>
    </w:p>
    <w:p w14:paraId="5B1594C2" w14:textId="77777777" w:rsidR="00C07E91" w:rsidRDefault="00C07E91" w:rsidP="00C07E91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65F8C658" w14:textId="77777777" w:rsidR="00C07E91" w:rsidRDefault="00C07E91" w:rsidP="00C07E91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Na podstawie złożonych dokumentów (wraz z załącznikami, które są niezbędne do udokumentowania dodatkowych aktywności lub niepełnosprawności) zostanie przygotowana lista rankingowa osób zakwalifikowanych na szkolenie. Z osobami zakwalifikowanymi na szkolenie zostanie podpisana umowa udziału w projekcie.</w:t>
      </w:r>
    </w:p>
    <w:p w14:paraId="13DDFF14" w14:textId="77777777" w:rsidR="00C07E91" w:rsidRDefault="00C07E91" w:rsidP="00C07E91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468F6554" w14:textId="7A4B32B0" w:rsidR="00C07E91" w:rsidRPr="006B0E34" w:rsidRDefault="00C07E91" w:rsidP="00C07E91">
      <w:pPr>
        <w:shd w:val="clear" w:color="auto" w:fill="FFFFFF"/>
        <w:suppressAutoHyphens w:val="0"/>
        <w:spacing w:after="0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Ewentualne pytania proszę kierować do Koordynatora zadania: </w:t>
      </w:r>
      <w:hyperlink r:id="rId9" w:history="1">
        <w:r w:rsidR="00DA4307" w:rsidRPr="0011716C">
          <w:rPr>
            <w:rStyle w:val="Hipercze"/>
            <w:rFonts w:ascii="Times New Roman" w:eastAsia="Times New Roman" w:hAnsi="Times New Roman" w:cs="Times New Roman"/>
            <w:bCs/>
            <w:kern w:val="0"/>
            <w:sz w:val="24"/>
            <w:szCs w:val="24"/>
            <w:bdr w:val="none" w:sz="0" w:space="0" w:color="auto" w:frame="1"/>
            <w:lang w:val="pl-PL" w:eastAsia="pl-PL"/>
          </w:rPr>
          <w:t>monika_janaszek@sggw.edu.pl</w:t>
        </w:r>
      </w:hyperlink>
      <w:r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     </w:t>
      </w:r>
    </w:p>
    <w:p w14:paraId="062F10CD" w14:textId="77777777" w:rsidR="00C07E91" w:rsidRDefault="00C07E91" w:rsidP="00C07E91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56A42E4F" w14:textId="77777777" w:rsidR="00C07E91" w:rsidRDefault="00C07E91" w:rsidP="00C07E91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7391827C" w14:textId="77777777" w:rsidR="00C07E91" w:rsidRDefault="00C07E91" w:rsidP="00C07E91">
      <w:pPr>
        <w:spacing w:after="0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Uwaga: </w:t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Liczba uczestników zajęć jest ograniczona. </w:t>
      </w:r>
    </w:p>
    <w:p w14:paraId="3047BD91" w14:textId="77777777" w:rsidR="00C07E91" w:rsidRPr="00E03E8D" w:rsidRDefault="00C07E91" w:rsidP="00C07E91">
      <w:pPr>
        <w:spacing w:after="0"/>
        <w:jc w:val="both"/>
        <w:rPr>
          <w:rFonts w:asciiTheme="minorHAnsi" w:eastAsia="Times New Roman" w:hAnsiTheme="minorHAnsi" w:cs="Times New Roman"/>
          <w:b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 w:rsidRPr="00E03E8D">
        <w:rPr>
          <w:rFonts w:asciiTheme="minorHAnsi" w:eastAsia="Times New Roman" w:hAnsiTheme="minorHAnsi" w:cs="Times New Roman"/>
          <w:i/>
          <w:kern w:val="0"/>
          <w:sz w:val="24"/>
          <w:szCs w:val="24"/>
          <w:lang w:val="pl-PL" w:eastAsia="pl-PL"/>
        </w:rPr>
        <w:t>Pierwszeństwo mają studenci, którzy nie uczestniczyli w projekcie POWER 2.</w:t>
      </w:r>
    </w:p>
    <w:p w14:paraId="5508F28F" w14:textId="77777777" w:rsidR="0086500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534E2E7E" w14:textId="77777777" w:rsidR="00865006" w:rsidRDefault="00865006" w:rsidP="00865006">
      <w:pPr>
        <w:spacing w:after="0"/>
        <w:ind w:firstLine="708"/>
        <w:jc w:val="both"/>
        <w:rPr>
          <w:rFonts w:ascii="Times New Roman" w:eastAsia="Garamond" w:hAnsi="Times New Roman" w:cs="Times New Roman"/>
          <w:sz w:val="24"/>
          <w:szCs w:val="24"/>
          <w:lang w:val="pl-PL"/>
        </w:rPr>
      </w:pPr>
    </w:p>
    <w:p w14:paraId="795A69BE" w14:textId="77777777" w:rsidR="00865006" w:rsidRPr="00AD119C" w:rsidRDefault="00865006" w:rsidP="00865006">
      <w:pPr>
        <w:jc w:val="both"/>
        <w:rPr>
          <w:lang w:val="pl-PL"/>
        </w:rPr>
      </w:pPr>
    </w:p>
    <w:p w14:paraId="1C97934A" w14:textId="77777777" w:rsidR="00A51DA1" w:rsidRPr="00AD119C" w:rsidRDefault="00902E2A">
      <w:pPr>
        <w:rPr>
          <w:lang w:val="pl-PL"/>
        </w:rPr>
      </w:pPr>
    </w:p>
    <w:sectPr w:rsidR="00A51DA1" w:rsidRPr="00AD119C" w:rsidSect="00430F87">
      <w:headerReference w:type="default" r:id="rId10"/>
      <w:footerReference w:type="default" r:id="rId11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773EB" w16cex:dateUtc="2023-02-27T17:24:00Z"/>
  <w16cex:commentExtensible w16cex:durableId="27A7744D" w16cex:dateUtc="2023-02-27T17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F53DA" w14:textId="77777777" w:rsidR="00F35DC8" w:rsidRDefault="00F35DC8" w:rsidP="00B630C9">
      <w:pPr>
        <w:spacing w:after="0" w:line="240" w:lineRule="auto"/>
      </w:pPr>
      <w:r>
        <w:separator/>
      </w:r>
    </w:p>
  </w:endnote>
  <w:endnote w:type="continuationSeparator" w:id="0">
    <w:p w14:paraId="729D67A8" w14:textId="77777777" w:rsidR="00F35DC8" w:rsidRDefault="00F35DC8" w:rsidP="00B6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7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39E84" w14:textId="77777777" w:rsidR="00B630C9" w:rsidRPr="005F589E" w:rsidRDefault="00B630C9" w:rsidP="00B630C9">
    <w:pPr>
      <w:spacing w:after="0"/>
      <w:jc w:val="center"/>
      <w:rPr>
        <w:rFonts w:ascii="Times New Roman" w:eastAsia="Times New Roman" w:hAnsi="Times New Roman" w:cs="Times New Roman"/>
        <w:kern w:val="0"/>
        <w:sz w:val="16"/>
        <w:szCs w:val="16"/>
        <w:lang w:val="pl-PL" w:eastAsia="pl-PL"/>
      </w:rPr>
    </w:pPr>
    <w:r w:rsidRPr="005F589E">
      <w:rPr>
        <w:rFonts w:ascii="Times New Roman" w:eastAsia="Times New Roman" w:hAnsi="Times New Roman" w:cs="Times New Roman"/>
        <w:kern w:val="0"/>
        <w:sz w:val="16"/>
        <w:szCs w:val="16"/>
        <w:lang w:val="pl-PL" w:eastAsia="pl-PL"/>
      </w:rPr>
      <w:t>Szkolenie realizowane jest w ramach Projektu współfinansowanego ze środków Europejskiego Funduszu Społecznego w ramach Programu Operacyjnego Wiedza Edukacja Rozwój 2014-2020. Oś III Szkolnictwo wyższe dla gospodarki i rozwoju, Działanie 3.5 Kompleksowe programy szkół wyższych.</w:t>
    </w:r>
  </w:p>
  <w:p w14:paraId="1C44FB48" w14:textId="77777777" w:rsidR="00B630C9" w:rsidRPr="005F589E" w:rsidRDefault="00B630C9" w:rsidP="00B630C9">
    <w:pPr>
      <w:pStyle w:val="Stopka"/>
      <w:jc w:val="center"/>
      <w:rPr>
        <w:sz w:val="16"/>
        <w:szCs w:val="16"/>
        <w:lang w:val="pl-PL"/>
      </w:rPr>
    </w:pPr>
  </w:p>
  <w:p w14:paraId="1D68BE05" w14:textId="77777777" w:rsidR="00B630C9" w:rsidRPr="00AD119C" w:rsidRDefault="00B630C9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FE2AF" w14:textId="77777777" w:rsidR="00F35DC8" w:rsidRDefault="00F35DC8" w:rsidP="00B630C9">
      <w:pPr>
        <w:spacing w:after="0" w:line="240" w:lineRule="auto"/>
      </w:pPr>
      <w:r>
        <w:separator/>
      </w:r>
    </w:p>
  </w:footnote>
  <w:footnote w:type="continuationSeparator" w:id="0">
    <w:p w14:paraId="114E5CE7" w14:textId="77777777" w:rsidR="00F35DC8" w:rsidRDefault="00F35DC8" w:rsidP="00B6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B0FF4" w14:textId="77777777" w:rsidR="00CC41AE" w:rsidRDefault="00CC41AE">
    <w:pPr>
      <w:pStyle w:val="Nagwek"/>
    </w:pPr>
    <w:r>
      <w:rPr>
        <w:noProof/>
        <w:lang w:val="pl-PL" w:eastAsia="pl-PL"/>
      </w:rPr>
      <w:drawing>
        <wp:inline distT="0" distB="0" distL="0" distR="0" wp14:anchorId="0EC5D9CF" wp14:editId="57419A90">
          <wp:extent cx="5760720" cy="414109"/>
          <wp:effectExtent l="0" t="0" r="0" b="5080"/>
          <wp:docPr id="2" name="Obraz 2" descr="cid:image002.png@01D84348.25A3A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2.png@01D84348.25A3AE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4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5FE4F9" w14:textId="77777777" w:rsidR="00CC41AE" w:rsidRDefault="00CC41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55586"/>
    <w:multiLevelType w:val="hybridMultilevel"/>
    <w:tmpl w:val="9D6835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81C57"/>
    <w:multiLevelType w:val="hybridMultilevel"/>
    <w:tmpl w:val="F60CA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2297F"/>
    <w:multiLevelType w:val="hybridMultilevel"/>
    <w:tmpl w:val="5738795A"/>
    <w:lvl w:ilvl="0" w:tplc="4CA25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4559C"/>
    <w:multiLevelType w:val="hybridMultilevel"/>
    <w:tmpl w:val="D5885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E0B8F"/>
    <w:multiLevelType w:val="hybridMultilevel"/>
    <w:tmpl w:val="609815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5567F"/>
    <w:multiLevelType w:val="hybridMultilevel"/>
    <w:tmpl w:val="A89E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E00A7"/>
    <w:multiLevelType w:val="hybridMultilevel"/>
    <w:tmpl w:val="E788139E"/>
    <w:lvl w:ilvl="0" w:tplc="644AE0A0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FC748260">
      <w:start w:val="4"/>
      <w:numFmt w:val="decimal"/>
      <w:lvlText w:val="%3."/>
      <w:lvlJc w:val="left"/>
      <w:pPr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A351EA9"/>
    <w:multiLevelType w:val="hybridMultilevel"/>
    <w:tmpl w:val="F6329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244DE"/>
    <w:multiLevelType w:val="hybridMultilevel"/>
    <w:tmpl w:val="7F08C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B57F2"/>
    <w:multiLevelType w:val="hybridMultilevel"/>
    <w:tmpl w:val="484E29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41A21"/>
    <w:multiLevelType w:val="hybridMultilevel"/>
    <w:tmpl w:val="D29C3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3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06"/>
    <w:rsid w:val="00007509"/>
    <w:rsid w:val="00011FFC"/>
    <w:rsid w:val="00053992"/>
    <w:rsid w:val="000656A4"/>
    <w:rsid w:val="00083208"/>
    <w:rsid w:val="000A3E0F"/>
    <w:rsid w:val="000A5BA9"/>
    <w:rsid w:val="000B3AB7"/>
    <w:rsid w:val="000D67EB"/>
    <w:rsid w:val="00133DDA"/>
    <w:rsid w:val="00140F9F"/>
    <w:rsid w:val="0014600F"/>
    <w:rsid w:val="001554F6"/>
    <w:rsid w:val="00165D75"/>
    <w:rsid w:val="00170543"/>
    <w:rsid w:val="00190D6A"/>
    <w:rsid w:val="00195AC1"/>
    <w:rsid w:val="00196AEF"/>
    <w:rsid w:val="001B052A"/>
    <w:rsid w:val="001D619E"/>
    <w:rsid w:val="0020530C"/>
    <w:rsid w:val="00214B3A"/>
    <w:rsid w:val="00214F37"/>
    <w:rsid w:val="00263518"/>
    <w:rsid w:val="00282879"/>
    <w:rsid w:val="00284E15"/>
    <w:rsid w:val="00285993"/>
    <w:rsid w:val="002926EF"/>
    <w:rsid w:val="002968CE"/>
    <w:rsid w:val="002A4879"/>
    <w:rsid w:val="002A4B89"/>
    <w:rsid w:val="002B3C26"/>
    <w:rsid w:val="002E3695"/>
    <w:rsid w:val="002F6A73"/>
    <w:rsid w:val="003021C0"/>
    <w:rsid w:val="0031046E"/>
    <w:rsid w:val="00321782"/>
    <w:rsid w:val="003608F5"/>
    <w:rsid w:val="00376D19"/>
    <w:rsid w:val="003A6896"/>
    <w:rsid w:val="003B190A"/>
    <w:rsid w:val="003B73AA"/>
    <w:rsid w:val="003C0514"/>
    <w:rsid w:val="003C40F8"/>
    <w:rsid w:val="0040546B"/>
    <w:rsid w:val="00411795"/>
    <w:rsid w:val="00430F87"/>
    <w:rsid w:val="004605C1"/>
    <w:rsid w:val="00482969"/>
    <w:rsid w:val="004A64FD"/>
    <w:rsid w:val="00503591"/>
    <w:rsid w:val="00515AD8"/>
    <w:rsid w:val="005506B8"/>
    <w:rsid w:val="005537A6"/>
    <w:rsid w:val="00560F79"/>
    <w:rsid w:val="005747EB"/>
    <w:rsid w:val="00575124"/>
    <w:rsid w:val="005817CF"/>
    <w:rsid w:val="005D6144"/>
    <w:rsid w:val="005E689D"/>
    <w:rsid w:val="005F46BD"/>
    <w:rsid w:val="005F589E"/>
    <w:rsid w:val="00606886"/>
    <w:rsid w:val="006264F6"/>
    <w:rsid w:val="0065504B"/>
    <w:rsid w:val="00667575"/>
    <w:rsid w:val="006B3C2D"/>
    <w:rsid w:val="006D442C"/>
    <w:rsid w:val="00701D77"/>
    <w:rsid w:val="007045B9"/>
    <w:rsid w:val="007205D9"/>
    <w:rsid w:val="00725ECE"/>
    <w:rsid w:val="0073281C"/>
    <w:rsid w:val="00736B82"/>
    <w:rsid w:val="00744686"/>
    <w:rsid w:val="00745030"/>
    <w:rsid w:val="00762B70"/>
    <w:rsid w:val="007A4090"/>
    <w:rsid w:val="007B0812"/>
    <w:rsid w:val="007C0F3F"/>
    <w:rsid w:val="00817E18"/>
    <w:rsid w:val="00844A1B"/>
    <w:rsid w:val="00847E8C"/>
    <w:rsid w:val="00865006"/>
    <w:rsid w:val="008662A0"/>
    <w:rsid w:val="008B1F8F"/>
    <w:rsid w:val="008E153C"/>
    <w:rsid w:val="008F5576"/>
    <w:rsid w:val="008F74F1"/>
    <w:rsid w:val="00902E2A"/>
    <w:rsid w:val="009156CE"/>
    <w:rsid w:val="00943597"/>
    <w:rsid w:val="00951B45"/>
    <w:rsid w:val="00991B04"/>
    <w:rsid w:val="009A08CC"/>
    <w:rsid w:val="009D6376"/>
    <w:rsid w:val="009F26C3"/>
    <w:rsid w:val="009F5395"/>
    <w:rsid w:val="00A46E9E"/>
    <w:rsid w:val="00AA1FDF"/>
    <w:rsid w:val="00AA49A0"/>
    <w:rsid w:val="00AC0E0C"/>
    <w:rsid w:val="00AC77A7"/>
    <w:rsid w:val="00AC7D2B"/>
    <w:rsid w:val="00AD119C"/>
    <w:rsid w:val="00AD7B4A"/>
    <w:rsid w:val="00AE26FC"/>
    <w:rsid w:val="00AE72E1"/>
    <w:rsid w:val="00AF4D43"/>
    <w:rsid w:val="00B01CC4"/>
    <w:rsid w:val="00B1494D"/>
    <w:rsid w:val="00B2263D"/>
    <w:rsid w:val="00B37D37"/>
    <w:rsid w:val="00B62A58"/>
    <w:rsid w:val="00B62FA1"/>
    <w:rsid w:val="00B630C9"/>
    <w:rsid w:val="00B657AF"/>
    <w:rsid w:val="00B762C6"/>
    <w:rsid w:val="00BA202A"/>
    <w:rsid w:val="00BE7A8A"/>
    <w:rsid w:val="00BF38C1"/>
    <w:rsid w:val="00C07E91"/>
    <w:rsid w:val="00C360E7"/>
    <w:rsid w:val="00C418B2"/>
    <w:rsid w:val="00C6029B"/>
    <w:rsid w:val="00C6291B"/>
    <w:rsid w:val="00C66BBF"/>
    <w:rsid w:val="00CC41AE"/>
    <w:rsid w:val="00CD67D1"/>
    <w:rsid w:val="00CD7FAC"/>
    <w:rsid w:val="00CE3432"/>
    <w:rsid w:val="00CF2A46"/>
    <w:rsid w:val="00CF4535"/>
    <w:rsid w:val="00D05C26"/>
    <w:rsid w:val="00D1766A"/>
    <w:rsid w:val="00D333D9"/>
    <w:rsid w:val="00D34F82"/>
    <w:rsid w:val="00D36D1F"/>
    <w:rsid w:val="00D4485D"/>
    <w:rsid w:val="00D61F85"/>
    <w:rsid w:val="00D946D1"/>
    <w:rsid w:val="00DA4307"/>
    <w:rsid w:val="00DD07AD"/>
    <w:rsid w:val="00DD26FB"/>
    <w:rsid w:val="00DF7CDF"/>
    <w:rsid w:val="00E00251"/>
    <w:rsid w:val="00E03E8D"/>
    <w:rsid w:val="00E457CF"/>
    <w:rsid w:val="00E56F4E"/>
    <w:rsid w:val="00E80DB3"/>
    <w:rsid w:val="00EA2C2D"/>
    <w:rsid w:val="00EF2ED9"/>
    <w:rsid w:val="00F12FD0"/>
    <w:rsid w:val="00F25281"/>
    <w:rsid w:val="00F35DC8"/>
    <w:rsid w:val="00F63295"/>
    <w:rsid w:val="00FB75D3"/>
    <w:rsid w:val="00FC174F"/>
    <w:rsid w:val="00FD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A7E6"/>
  <w15:docId w15:val="{A0360B2C-8BFD-4C45-9AFA-F2BD282A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006"/>
    <w:pPr>
      <w:suppressAutoHyphens/>
      <w:spacing w:after="200" w:line="276" w:lineRule="auto"/>
    </w:pPr>
    <w:rPr>
      <w:rFonts w:ascii="Calibri" w:eastAsia="SimSun" w:hAnsi="Calibri" w:cs="font317"/>
      <w:kern w:val="1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5506B8"/>
    <w:pPr>
      <w:keepNext/>
      <w:suppressAutoHyphens w:val="0"/>
      <w:spacing w:after="0" w:line="240" w:lineRule="auto"/>
      <w:ind w:left="284" w:hanging="284"/>
      <w:jc w:val="center"/>
      <w:outlineLvl w:val="0"/>
    </w:pPr>
    <w:rPr>
      <w:rFonts w:ascii="Arial" w:eastAsia="Times New Roman" w:hAnsi="Arial" w:cs="Arial"/>
      <w:b/>
      <w:bCs/>
      <w:w w:val="120"/>
      <w:kern w:val="0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p1,List Paragraph2,wypunktowanie,Preambuła,Bullet Number,Body MS Bullet,List Paragraph1,ISCG Numerowanie,L1,Numerowanie,Akapit z listą3,Akapit z listą31,Wypunktowanie,Normal2,List Paragraph,BulletC,Wyliczanie,Obiekt"/>
    <w:basedOn w:val="Normalny"/>
    <w:link w:val="AkapitzlistZnak"/>
    <w:uiPriority w:val="34"/>
    <w:qFormat/>
    <w:rsid w:val="008650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00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55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5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576"/>
    <w:rPr>
      <w:rFonts w:ascii="Calibri" w:eastAsia="SimSun" w:hAnsi="Calibri" w:cs="font317"/>
      <w:kern w:val="1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5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576"/>
    <w:rPr>
      <w:rFonts w:ascii="Calibri" w:eastAsia="SimSun" w:hAnsi="Calibri" w:cs="font317"/>
      <w:b/>
      <w:bCs/>
      <w:kern w:val="1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76"/>
    <w:rPr>
      <w:rFonts w:ascii="Segoe UI" w:eastAsia="SimSun" w:hAnsi="Segoe UI" w:cs="Segoe UI"/>
      <w:kern w:val="1"/>
      <w:sz w:val="18"/>
      <w:szCs w:val="18"/>
      <w:lang w:val="en-US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46D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6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0C9"/>
    <w:rPr>
      <w:rFonts w:ascii="Calibri" w:eastAsia="SimSun" w:hAnsi="Calibri" w:cs="font317"/>
      <w:kern w:val="1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B6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0C9"/>
    <w:rPr>
      <w:rFonts w:ascii="Calibri" w:eastAsia="SimSun" w:hAnsi="Calibri" w:cs="font317"/>
      <w:kern w:val="1"/>
      <w:lang w:val="en-US"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01CC4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75124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046E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kapit z listą3 Znak,Akapit z listą31 Znak"/>
    <w:link w:val="Akapitzlist"/>
    <w:uiPriority w:val="34"/>
    <w:qFormat/>
    <w:locked/>
    <w:rsid w:val="00376D19"/>
    <w:rPr>
      <w:rFonts w:ascii="Calibri" w:eastAsia="SimSun" w:hAnsi="Calibri" w:cs="font317"/>
      <w:kern w:val="1"/>
      <w:lang w:val="en-US" w:eastAsia="ar-SA"/>
    </w:rPr>
  </w:style>
  <w:style w:type="paragraph" w:styleId="NormalnyWeb">
    <w:name w:val="Normal (Web)"/>
    <w:basedOn w:val="Normalny"/>
    <w:uiPriority w:val="99"/>
    <w:semiHidden/>
    <w:unhideWhenUsed/>
    <w:rsid w:val="00430F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5506B8"/>
    <w:rPr>
      <w:rFonts w:ascii="Arial" w:eastAsia="Times New Roman" w:hAnsi="Arial" w:cs="Arial"/>
      <w:b/>
      <w:bCs/>
      <w:w w:val="12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ktsynergia.sggw.pl/modul-2-szkolenia/dokumenty-do-pobrania/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nika_janaszek@sggw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4348.25A3AE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AB529-1A24-4BFF-A668-28E8586F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Celmer-Paszkowska</dc:creator>
  <cp:keywords/>
  <dc:description/>
  <cp:lastModifiedBy>Beata Celmer-Paszkowska</cp:lastModifiedBy>
  <cp:revision>17</cp:revision>
  <cp:lastPrinted>2023-10-04T13:01:00Z</cp:lastPrinted>
  <dcterms:created xsi:type="dcterms:W3CDTF">2023-03-02T13:24:00Z</dcterms:created>
  <dcterms:modified xsi:type="dcterms:W3CDTF">2023-11-02T13:16:00Z</dcterms:modified>
</cp:coreProperties>
</file>